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55" w:rsidRDefault="008E1D55" w:rsidP="008E1D5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8E1D55" w:rsidRDefault="008E1D55" w:rsidP="008E1D55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АДМИНИСТРАЦИЯ УСПЕНСКОГО СЕЛЬСОВЕТА</w:t>
      </w:r>
      <w:r>
        <w:rPr>
          <w:rFonts w:ascii="Arial" w:hAnsi="Arial" w:cs="Arial"/>
          <w:b/>
          <w:color w:val="000000"/>
          <w:sz w:val="32"/>
          <w:szCs w:val="32"/>
        </w:rPr>
        <w:br/>
        <w:t>КАСТОРЕНСКОГО РАЙОНА КУРСКОЙ ОБЛАСТИ</w:t>
      </w:r>
    </w:p>
    <w:p w:rsidR="008E1D55" w:rsidRDefault="008E1D55" w:rsidP="008E1D55">
      <w:pPr>
        <w:rPr>
          <w:rFonts w:ascii="Arial" w:hAnsi="Arial" w:cs="Arial"/>
          <w:b/>
          <w:bCs/>
          <w:sz w:val="32"/>
          <w:szCs w:val="32"/>
        </w:rPr>
      </w:pPr>
    </w:p>
    <w:p w:rsidR="008E1D55" w:rsidRDefault="008E1D55" w:rsidP="008E1D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E1D55" w:rsidRDefault="008E1D55" w:rsidP="008E1D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марта 202</w:t>
      </w:r>
      <w:r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года  № </w:t>
      </w:r>
      <w:r>
        <w:rPr>
          <w:rFonts w:ascii="Arial" w:hAnsi="Arial" w:cs="Arial"/>
          <w:b/>
          <w:sz w:val="32"/>
          <w:szCs w:val="32"/>
        </w:rPr>
        <w:t>23</w:t>
      </w:r>
    </w:p>
    <w:p w:rsidR="008E1D55" w:rsidRDefault="008E1D55" w:rsidP="008E1D55">
      <w:pPr>
        <w:jc w:val="center"/>
        <w:rPr>
          <w:rFonts w:ascii="Arial" w:hAnsi="Arial" w:cs="Arial"/>
          <w:b/>
          <w:sz w:val="32"/>
          <w:szCs w:val="32"/>
        </w:rPr>
      </w:pPr>
    </w:p>
    <w:p w:rsidR="008E1D55" w:rsidRDefault="008E1D55" w:rsidP="008E1D5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О проведении публичных слушаний по проекту решения Собрания депутатов Успенского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«О проекте отчета об исполнении бюджета Успенского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за 202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Руководствуясь ст.15, ст.45 Устава муниципального образования «Успенский сельсовет»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области, Администрация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ПОСТАНОВЛЯЕТ:</w:t>
      </w:r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Провести публичные слушания по проекту решения Собрания депутатов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«О проекте отчета об исполнении бюджета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за 2023 год» 05 апреля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10-00 часов по адресу: </w:t>
      </w:r>
      <w:proofErr w:type="gramStart"/>
      <w:r>
        <w:rPr>
          <w:rFonts w:ascii="Arial" w:hAnsi="Arial" w:cs="Arial"/>
        </w:rPr>
        <w:t xml:space="preserve">Курская область, </w:t>
      </w:r>
      <w:proofErr w:type="spellStart"/>
      <w:r>
        <w:rPr>
          <w:rFonts w:ascii="Arial" w:hAnsi="Arial" w:cs="Arial"/>
        </w:rPr>
        <w:t>Касторенский</w:t>
      </w:r>
      <w:proofErr w:type="spellEnd"/>
      <w:r>
        <w:rPr>
          <w:rFonts w:ascii="Arial" w:hAnsi="Arial" w:cs="Arial"/>
        </w:rPr>
        <w:t xml:space="preserve"> район, с. Успенка, ул. Комсомольская, д. 8 «Администрация Успенского сельсовета». </w:t>
      </w:r>
      <w:proofErr w:type="gramEnd"/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 Утвердить Порядок учета предложений по проекту решения Собрания депутатов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«О проекте отчета об исполнении бюджета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год» согласно приложению № 1.</w:t>
      </w:r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Утвердить Порядок участия граждан в обсуждении </w:t>
      </w:r>
      <w:proofErr w:type="gramStart"/>
      <w:r>
        <w:rPr>
          <w:rFonts w:ascii="Arial" w:hAnsi="Arial" w:cs="Arial"/>
        </w:rPr>
        <w:t>проекта решения Собрания депутатов Успенского сельсовета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«О проекте отчета об исполнении бюджета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год» согласно приложению № 2.</w:t>
      </w:r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 Создать и утвердить состав комиссии по обсуждению </w:t>
      </w:r>
      <w:proofErr w:type="gramStart"/>
      <w:r>
        <w:rPr>
          <w:rFonts w:ascii="Arial" w:hAnsi="Arial" w:cs="Arial"/>
        </w:rPr>
        <w:t>проекта решения Собрания депутатов Успенского сельсовета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«О проекте отчета об исполнении бюджета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год», приему и учету предложений по нему согласно приложению № 3.</w:t>
      </w:r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5. Комиссии обобщить и систематизировать предложения по проекту решения Собрания депутатов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«О проекте отчета об исполнения бюджета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год»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</w:t>
      </w:r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6. Комиссии обобщенные и систематизированные материалы предоставить Собранию депутатов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7. Опубликовать настоящее постановление на официальном сайте Администрации Успенского сельсовета.</w:t>
      </w:r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8.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8E1D55" w:rsidRDefault="008E1D55" w:rsidP="008E1D55">
      <w:pPr>
        <w:tabs>
          <w:tab w:val="left" w:pos="7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9. Постановление вступает в силу со дня его подписания.</w:t>
      </w:r>
    </w:p>
    <w:p w:rsidR="008E1D55" w:rsidRDefault="008E1D55" w:rsidP="008E1D55">
      <w:pPr>
        <w:tabs>
          <w:tab w:val="left" w:pos="732"/>
        </w:tabs>
        <w:rPr>
          <w:rFonts w:ascii="Arial" w:hAnsi="Arial" w:cs="Arial"/>
        </w:rPr>
      </w:pPr>
    </w:p>
    <w:p w:rsidR="008E1D55" w:rsidRDefault="008E1D55" w:rsidP="008E1D55">
      <w:pPr>
        <w:tabs>
          <w:tab w:val="left" w:pos="73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Успенского сельсовета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proofErr w:type="spellStart"/>
      <w:r>
        <w:rPr>
          <w:rFonts w:ascii="Arial" w:hAnsi="Arial" w:cs="Arial"/>
        </w:rPr>
        <w:t>Г.Д.Обухова</w:t>
      </w:r>
      <w:proofErr w:type="spellEnd"/>
      <w:r>
        <w:rPr>
          <w:rFonts w:ascii="Arial" w:hAnsi="Arial" w:cs="Arial"/>
        </w:rPr>
        <w:t xml:space="preserve">                   </w:t>
      </w:r>
    </w:p>
    <w:p w:rsidR="008E1D55" w:rsidRDefault="008E1D55" w:rsidP="008E1D55">
      <w:pPr>
        <w:pageBreakBefore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8E1D55" w:rsidRDefault="008E1D55" w:rsidP="008E1D55">
      <w:pPr>
        <w:jc w:val="right"/>
        <w:rPr>
          <w:rFonts w:ascii="Arial" w:hAnsi="Arial" w:cs="Arial"/>
        </w:rPr>
      </w:pPr>
    </w:p>
    <w:p w:rsidR="008E1D55" w:rsidRDefault="008E1D55" w:rsidP="008E1D55">
      <w:pPr>
        <w:tabs>
          <w:tab w:val="left" w:pos="426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8E1D55" w:rsidRDefault="008E1D55" w:rsidP="008E1D55">
      <w:pPr>
        <w:pStyle w:val="21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Главы</w:t>
      </w:r>
    </w:p>
    <w:p w:rsidR="008E1D55" w:rsidRDefault="008E1D55" w:rsidP="008E1D55">
      <w:pPr>
        <w:pStyle w:val="21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Успенского сельсовета</w:t>
      </w:r>
    </w:p>
    <w:p w:rsidR="008E1D55" w:rsidRDefault="008E1D55" w:rsidP="008E1D55">
      <w:pPr>
        <w:pStyle w:val="21"/>
        <w:widowControl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 района</w:t>
      </w:r>
    </w:p>
    <w:p w:rsidR="008E1D55" w:rsidRDefault="008E1D55" w:rsidP="008E1D55">
      <w:pPr>
        <w:tabs>
          <w:tab w:val="left" w:pos="426"/>
        </w:tabs>
        <w:ind w:left="4962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от 15.03.202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23</w:t>
      </w:r>
    </w:p>
    <w:p w:rsidR="008E1D55" w:rsidRDefault="008E1D55" w:rsidP="008E1D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Порядок учета предложений </w:t>
      </w:r>
    </w:p>
    <w:p w:rsidR="008E1D55" w:rsidRDefault="008E1D55" w:rsidP="008E1D5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по проекту решения Собрания депутатов Успенского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«О проекте отчета об исполнении бюджета Успенского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за 202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год.  </w:t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 </w:t>
      </w:r>
      <w:proofErr w:type="gramStart"/>
      <w:r>
        <w:rPr>
          <w:rFonts w:ascii="Arial" w:hAnsi="Arial" w:cs="Arial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опубликованному проекту решения Собрания депутатов  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«О проекте отчета об исполнении бюджета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год» (далее-проект решения)</w:t>
      </w:r>
      <w:proofErr w:type="gramEnd"/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Предложения по проекту решения вносятся гражданами, проживающими на территории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района, как от индивидуальных авторов, так и коллективные.</w:t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Предложения по проекту решения вносятся в комиссию в письменном виде   по адресу: Курская область, </w:t>
      </w:r>
      <w:proofErr w:type="spellStart"/>
      <w:r>
        <w:rPr>
          <w:rFonts w:ascii="Arial" w:hAnsi="Arial" w:cs="Arial"/>
        </w:rPr>
        <w:t>Касторенский</w:t>
      </w:r>
      <w:proofErr w:type="spellEnd"/>
      <w:r>
        <w:rPr>
          <w:rFonts w:ascii="Arial" w:hAnsi="Arial" w:cs="Arial"/>
        </w:rPr>
        <w:t xml:space="preserve">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Успенка</w:t>
      </w:r>
      <w:proofErr w:type="gramEnd"/>
      <w:r>
        <w:rPr>
          <w:rFonts w:ascii="Arial" w:hAnsi="Arial" w:cs="Arial"/>
        </w:rPr>
        <w:t>, ул. Комсомольская, д. 8 и рассматриваются ею в соответствии с настоящим Порядком.</w:t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Предложения по проекту решения вносятся в комиссию в течение 20 дней со дня его официального опубликования.</w:t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 Поступившие предложения регистрируются комиссией в день поступления.</w:t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E1D55" w:rsidRDefault="008E1D55" w:rsidP="008E1D55">
      <w:pPr>
        <w:tabs>
          <w:tab w:val="left" w:pos="732"/>
        </w:tabs>
        <w:rPr>
          <w:rFonts w:ascii="Arial" w:hAnsi="Arial" w:cs="Arial"/>
        </w:rPr>
      </w:pPr>
    </w:p>
    <w:p w:rsidR="008E1D55" w:rsidRDefault="008E1D55" w:rsidP="008E1D55">
      <w:pPr>
        <w:jc w:val="right"/>
        <w:rPr>
          <w:rFonts w:ascii="Arial" w:hAnsi="Arial" w:cs="Arial"/>
          <w:i/>
        </w:rPr>
      </w:pPr>
    </w:p>
    <w:p w:rsidR="008E1D55" w:rsidRDefault="008E1D55" w:rsidP="008E1D55">
      <w:pPr>
        <w:rPr>
          <w:rFonts w:ascii="Arial" w:hAnsi="Arial" w:cs="Arial"/>
          <w:i/>
        </w:rPr>
      </w:pPr>
    </w:p>
    <w:p w:rsidR="008E1D55" w:rsidRDefault="008E1D55" w:rsidP="008E1D55">
      <w:pPr>
        <w:rPr>
          <w:rFonts w:ascii="Arial" w:hAnsi="Arial" w:cs="Arial"/>
          <w:i/>
        </w:rPr>
      </w:pPr>
    </w:p>
    <w:p w:rsidR="008E1D55" w:rsidRDefault="008E1D55" w:rsidP="008E1D55">
      <w:pPr>
        <w:pageBreakBefore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8E1D55" w:rsidRDefault="008E1D55" w:rsidP="008E1D55">
      <w:pPr>
        <w:tabs>
          <w:tab w:val="left" w:pos="426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8E1D55" w:rsidRDefault="008E1D55" w:rsidP="008E1D55">
      <w:pPr>
        <w:pStyle w:val="21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Постановлением Главы</w:t>
      </w:r>
    </w:p>
    <w:p w:rsidR="008E1D55" w:rsidRDefault="008E1D55" w:rsidP="008E1D55">
      <w:pPr>
        <w:pStyle w:val="21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Успенского сельсовета</w:t>
      </w:r>
    </w:p>
    <w:p w:rsidR="008E1D55" w:rsidRDefault="008E1D55" w:rsidP="008E1D55">
      <w:pPr>
        <w:pStyle w:val="21"/>
        <w:widowControl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 района</w:t>
      </w:r>
    </w:p>
    <w:p w:rsidR="008E1D55" w:rsidRDefault="008E1D55" w:rsidP="008E1D55">
      <w:pPr>
        <w:tabs>
          <w:tab w:val="left" w:pos="426"/>
        </w:tabs>
        <w:ind w:left="4962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от 15.03.202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</w:p>
    <w:p w:rsidR="008E1D55" w:rsidRDefault="008E1D55" w:rsidP="008E1D55">
      <w:pPr>
        <w:rPr>
          <w:rFonts w:ascii="Arial" w:hAnsi="Arial" w:cs="Arial"/>
          <w:b/>
        </w:rPr>
      </w:pPr>
    </w:p>
    <w:p w:rsidR="008E1D55" w:rsidRDefault="008E1D55" w:rsidP="008E1D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Порядок участия граждан в обсуждении </w:t>
      </w:r>
    </w:p>
    <w:p w:rsidR="008E1D55" w:rsidRDefault="008E1D55" w:rsidP="008E1D5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проекта решения Собрания депутатов Успенского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«О проекте отчета об исполнении бюджета Успенского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за 202</w:t>
      </w:r>
      <w:r>
        <w:rPr>
          <w:rFonts w:ascii="Arial" w:hAnsi="Arial" w:cs="Arial"/>
          <w:b/>
          <w:sz w:val="32"/>
          <w:szCs w:val="32"/>
        </w:rPr>
        <w:t>2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год»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8E1D55" w:rsidRDefault="008E1D55" w:rsidP="008E1D55">
      <w:pPr>
        <w:ind w:firstLine="708"/>
        <w:jc w:val="both"/>
        <w:rPr>
          <w:rFonts w:ascii="Arial" w:hAnsi="Arial" w:cs="Arial"/>
        </w:rPr>
      </w:pPr>
    </w:p>
    <w:p w:rsidR="008E1D55" w:rsidRDefault="008E1D55" w:rsidP="008E1D5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Собрания депутатов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«О проекте отчета об исполнении бюджета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за 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год» (далее - проект решения).</w:t>
      </w:r>
      <w:proofErr w:type="gramEnd"/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Обсуждение проекта решения начинается со дня его официального опубликования, который публикуется не позднее, чем за 30 дней до дня рассмотрения на заседании Собрания депутатов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вопроса о принятии решения.</w:t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Период обсуждения составляет 20 дней со дня официального опубликования проекта решения. </w:t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Все предложения граждан по существу обсуждаемых вопросов направляются в комиссию по адресу: Курская область, </w:t>
      </w:r>
      <w:proofErr w:type="spellStart"/>
      <w:r>
        <w:rPr>
          <w:rFonts w:ascii="Arial" w:hAnsi="Arial" w:cs="Arial"/>
        </w:rPr>
        <w:t>Касторенский</w:t>
      </w:r>
      <w:proofErr w:type="spellEnd"/>
      <w:r>
        <w:rPr>
          <w:rFonts w:ascii="Arial" w:hAnsi="Arial" w:cs="Arial"/>
        </w:rPr>
        <w:t xml:space="preserve">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Успенка, ул. Комсомольская, д. 8.</w:t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Обсуждение гражданами проекта решения может проводиться также путем коллективных обсуждений, проводимых в организациях Успенского сельсовета.</w:t>
      </w: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решения.</w:t>
      </w:r>
    </w:p>
    <w:p w:rsidR="008E1D55" w:rsidRDefault="008E1D55" w:rsidP="008E1D5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8E1D55" w:rsidRDefault="008E1D55" w:rsidP="008E1D55">
      <w:pPr>
        <w:rPr>
          <w:rFonts w:ascii="Arial" w:hAnsi="Arial" w:cs="Arial"/>
          <w:sz w:val="28"/>
          <w:szCs w:val="28"/>
        </w:rPr>
      </w:pPr>
    </w:p>
    <w:p w:rsidR="008E1D55" w:rsidRDefault="008E1D55" w:rsidP="008E1D55">
      <w:pPr>
        <w:tabs>
          <w:tab w:val="left" w:pos="732"/>
        </w:tabs>
        <w:rPr>
          <w:rFonts w:ascii="Arial" w:hAnsi="Arial" w:cs="Arial"/>
          <w:sz w:val="28"/>
          <w:szCs w:val="28"/>
        </w:rPr>
      </w:pPr>
    </w:p>
    <w:p w:rsidR="008E1D55" w:rsidRDefault="008E1D55" w:rsidP="008E1D55">
      <w:pPr>
        <w:rPr>
          <w:rFonts w:ascii="Arial" w:hAnsi="Arial" w:cs="Arial"/>
          <w:sz w:val="28"/>
          <w:szCs w:val="28"/>
        </w:rPr>
      </w:pPr>
    </w:p>
    <w:p w:rsidR="008E1D55" w:rsidRDefault="008E1D55" w:rsidP="008E1D55">
      <w:pPr>
        <w:rPr>
          <w:rFonts w:ascii="Arial" w:hAnsi="Arial" w:cs="Arial"/>
          <w:sz w:val="28"/>
          <w:szCs w:val="28"/>
        </w:rPr>
      </w:pPr>
    </w:p>
    <w:p w:rsidR="008E1D55" w:rsidRDefault="008E1D55" w:rsidP="008E1D55">
      <w:pPr>
        <w:rPr>
          <w:rFonts w:ascii="Arial" w:hAnsi="Arial" w:cs="Arial"/>
          <w:sz w:val="28"/>
          <w:szCs w:val="28"/>
        </w:rPr>
      </w:pPr>
    </w:p>
    <w:p w:rsidR="008E1D55" w:rsidRDefault="008E1D55" w:rsidP="008E1D55">
      <w:pPr>
        <w:jc w:val="right"/>
        <w:rPr>
          <w:rFonts w:ascii="Arial" w:hAnsi="Arial" w:cs="Arial"/>
          <w:i/>
          <w:sz w:val="28"/>
          <w:szCs w:val="28"/>
        </w:rPr>
      </w:pPr>
    </w:p>
    <w:p w:rsidR="008E1D55" w:rsidRDefault="008E1D55" w:rsidP="008E1D55">
      <w:pPr>
        <w:jc w:val="right"/>
        <w:rPr>
          <w:rFonts w:ascii="Arial" w:hAnsi="Arial" w:cs="Arial"/>
          <w:i/>
          <w:sz w:val="28"/>
          <w:szCs w:val="28"/>
        </w:rPr>
      </w:pPr>
    </w:p>
    <w:p w:rsidR="008E1D55" w:rsidRDefault="008E1D55" w:rsidP="008E1D55">
      <w:pPr>
        <w:pageBreakBefore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8E1D55" w:rsidRDefault="008E1D55" w:rsidP="008E1D55">
      <w:pPr>
        <w:tabs>
          <w:tab w:val="left" w:pos="426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8E1D55" w:rsidRDefault="008E1D55" w:rsidP="008E1D55">
      <w:pPr>
        <w:pStyle w:val="21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Главы</w:t>
      </w:r>
    </w:p>
    <w:p w:rsidR="008E1D55" w:rsidRDefault="008E1D55" w:rsidP="008E1D55">
      <w:pPr>
        <w:pStyle w:val="21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Успенского сельсовета</w:t>
      </w:r>
    </w:p>
    <w:p w:rsidR="008E1D55" w:rsidRDefault="008E1D55" w:rsidP="008E1D55">
      <w:pPr>
        <w:pStyle w:val="21"/>
        <w:widowControl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Касторенского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 района</w:t>
      </w:r>
    </w:p>
    <w:p w:rsidR="008E1D55" w:rsidRDefault="008E1D55" w:rsidP="008E1D55">
      <w:pPr>
        <w:tabs>
          <w:tab w:val="left" w:pos="426"/>
        </w:tabs>
        <w:ind w:left="4962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от 15.03.2024 года №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</w:p>
    <w:p w:rsidR="008E1D55" w:rsidRDefault="008E1D55" w:rsidP="008E1D55">
      <w:pPr>
        <w:rPr>
          <w:rFonts w:ascii="Arial" w:hAnsi="Arial" w:cs="Arial"/>
          <w:b/>
          <w:sz w:val="28"/>
          <w:szCs w:val="28"/>
        </w:rPr>
      </w:pPr>
    </w:p>
    <w:p w:rsidR="008E1D55" w:rsidRDefault="008E1D55" w:rsidP="008E1D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Комиссия по обсуждению </w:t>
      </w:r>
      <w:proofErr w:type="gramStart"/>
      <w:r>
        <w:rPr>
          <w:rFonts w:ascii="Arial" w:hAnsi="Arial" w:cs="Arial"/>
          <w:b/>
          <w:sz w:val="32"/>
          <w:szCs w:val="32"/>
        </w:rPr>
        <w:t>проекта решения Собрания депутатов Успенского сельсовета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«О проекте отчета об исполнении бюджета Успенского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за 202</w:t>
      </w:r>
      <w:r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год» по приему и учету предложений.</w:t>
      </w:r>
    </w:p>
    <w:p w:rsidR="008E1D55" w:rsidRDefault="008E1D55" w:rsidP="008E1D55">
      <w:pPr>
        <w:rPr>
          <w:rFonts w:ascii="Arial" w:hAnsi="Arial" w:cs="Arial"/>
          <w:b/>
          <w:sz w:val="28"/>
          <w:szCs w:val="28"/>
        </w:rPr>
      </w:pPr>
    </w:p>
    <w:p w:rsidR="008E1D55" w:rsidRDefault="008E1D55" w:rsidP="008E1D55">
      <w:pPr>
        <w:jc w:val="both"/>
        <w:rPr>
          <w:rFonts w:ascii="Arial" w:hAnsi="Arial" w:cs="Arial"/>
        </w:rPr>
      </w:pP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</w:rPr>
        <w:t xml:space="preserve">Председатель комиссии – </w:t>
      </w:r>
      <w:proofErr w:type="spellStart"/>
      <w:r>
        <w:rPr>
          <w:rFonts w:ascii="Arial" w:hAnsi="Arial" w:cs="Arial"/>
        </w:rPr>
        <w:t>Хлынина</w:t>
      </w:r>
      <w:proofErr w:type="spellEnd"/>
      <w:r>
        <w:rPr>
          <w:rFonts w:ascii="Arial" w:hAnsi="Arial" w:cs="Arial"/>
        </w:rPr>
        <w:t xml:space="preserve"> Татьяна Александровна – депутат Собрания депутатов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района;</w:t>
      </w:r>
    </w:p>
    <w:p w:rsidR="008E1D55" w:rsidRDefault="008E1D55" w:rsidP="008E1D55">
      <w:pPr>
        <w:jc w:val="both"/>
        <w:rPr>
          <w:rFonts w:ascii="Arial" w:hAnsi="Arial" w:cs="Arial"/>
        </w:rPr>
      </w:pP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Члены комиссии: </w:t>
      </w:r>
    </w:p>
    <w:p w:rsidR="008E1D55" w:rsidRDefault="008E1D55" w:rsidP="008E1D55">
      <w:pPr>
        <w:rPr>
          <w:rFonts w:ascii="Arial" w:hAnsi="Arial" w:cs="Arial"/>
        </w:rPr>
      </w:pP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 </w:t>
      </w:r>
      <w:proofErr w:type="spellStart"/>
      <w:r>
        <w:rPr>
          <w:rFonts w:ascii="Arial" w:hAnsi="Arial" w:cs="Arial"/>
        </w:rPr>
        <w:t>Хлынина</w:t>
      </w:r>
      <w:proofErr w:type="spellEnd"/>
      <w:r>
        <w:rPr>
          <w:rFonts w:ascii="Arial" w:hAnsi="Arial" w:cs="Arial"/>
        </w:rPr>
        <w:t xml:space="preserve"> Валентина Николаевна – депутат Собрания депутатов Успенского  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района;</w:t>
      </w:r>
    </w:p>
    <w:p w:rsidR="008E1D55" w:rsidRDefault="008E1D55" w:rsidP="008E1D55">
      <w:pPr>
        <w:jc w:val="both"/>
        <w:rPr>
          <w:rFonts w:ascii="Arial" w:hAnsi="Arial" w:cs="Arial"/>
        </w:rPr>
      </w:pPr>
    </w:p>
    <w:p w:rsidR="008E1D55" w:rsidRDefault="008E1D55" w:rsidP="008E1D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2. </w:t>
      </w:r>
      <w:proofErr w:type="spellStart"/>
      <w:r>
        <w:rPr>
          <w:rFonts w:ascii="Arial" w:hAnsi="Arial" w:cs="Arial"/>
        </w:rPr>
        <w:t>Маслихова</w:t>
      </w:r>
      <w:proofErr w:type="spellEnd"/>
      <w:r>
        <w:rPr>
          <w:rFonts w:ascii="Arial" w:hAnsi="Arial" w:cs="Arial"/>
        </w:rPr>
        <w:t xml:space="preserve"> Юлия Владимировна – депутат Собрания депутатов Успенского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района.</w:t>
      </w:r>
    </w:p>
    <w:p w:rsidR="008E1D55" w:rsidRDefault="008E1D55" w:rsidP="008E1D55">
      <w:pPr>
        <w:jc w:val="both"/>
        <w:rPr>
          <w:rFonts w:ascii="Arial" w:hAnsi="Arial" w:cs="Arial"/>
        </w:rPr>
      </w:pPr>
    </w:p>
    <w:p w:rsidR="005302EE" w:rsidRDefault="005302EE"/>
    <w:sectPr w:rsidR="0053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55"/>
    <w:rsid w:val="005302EE"/>
    <w:rsid w:val="008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E1D55"/>
    <w:pPr>
      <w:widowControl w:val="0"/>
      <w:tabs>
        <w:tab w:val="left" w:pos="426"/>
      </w:tabs>
      <w:autoSpaceDE w:val="0"/>
      <w:ind w:left="4962"/>
      <w:jc w:val="center"/>
    </w:pPr>
    <w:rPr>
      <w:sz w:val="28"/>
      <w:szCs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E1D55"/>
    <w:pPr>
      <w:widowControl w:val="0"/>
      <w:tabs>
        <w:tab w:val="left" w:pos="426"/>
      </w:tabs>
      <w:autoSpaceDE w:val="0"/>
      <w:ind w:left="4962"/>
      <w:jc w:val="center"/>
    </w:pPr>
    <w:rPr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2024-03-14T09:30:00Z</dcterms:created>
  <dcterms:modified xsi:type="dcterms:W3CDTF">2024-03-14T09:36:00Z</dcterms:modified>
</cp:coreProperties>
</file>