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B0B" w:rsidRDefault="004D1B0B" w:rsidP="004D1B0B">
      <w:pPr>
        <w:autoSpaceDE w:val="0"/>
        <w:autoSpaceDN w:val="0"/>
        <w:adjustRightInd w:val="0"/>
        <w:jc w:val="center"/>
        <w:rPr>
          <w:rFonts w:ascii="Arial CYR" w:eastAsiaTheme="minorHAnsi" w:hAnsi="Arial CYR" w:cs="Arial CYR"/>
          <w:b/>
          <w:bCs/>
          <w:color w:val="000000"/>
          <w:sz w:val="28"/>
          <w:szCs w:val="28"/>
          <w:lang w:eastAsia="en-US"/>
        </w:rPr>
      </w:pPr>
      <w:bookmarkStart w:id="0" w:name="_GoBack"/>
      <w:bookmarkEnd w:id="0"/>
      <w:r>
        <w:rPr>
          <w:rFonts w:ascii="Arial CYR" w:eastAsiaTheme="minorHAnsi" w:hAnsi="Arial CYR" w:cs="Arial CYR"/>
          <w:b/>
          <w:bCs/>
          <w:color w:val="000000"/>
          <w:sz w:val="28"/>
          <w:szCs w:val="28"/>
          <w:lang w:eastAsia="en-US"/>
        </w:rPr>
        <w:t>АДМИНИСТРАЦИЯ УСПЕНСКОГО СЕЛЬСОВЕТА</w:t>
      </w:r>
    </w:p>
    <w:p w:rsidR="004D1B0B" w:rsidRDefault="004D1B0B" w:rsidP="004D1B0B">
      <w:pPr>
        <w:autoSpaceDE w:val="0"/>
        <w:autoSpaceDN w:val="0"/>
        <w:adjustRightInd w:val="0"/>
        <w:jc w:val="center"/>
        <w:rPr>
          <w:rFonts w:ascii="Arial CYR" w:eastAsiaTheme="minorHAnsi" w:hAnsi="Arial CYR" w:cs="Arial CYR"/>
          <w:b/>
          <w:bCs/>
          <w:color w:val="000000"/>
          <w:sz w:val="28"/>
          <w:szCs w:val="28"/>
          <w:lang w:eastAsia="en-US"/>
        </w:rPr>
      </w:pPr>
      <w:r w:rsidRPr="004D1B0B">
        <w:rPr>
          <w:rFonts w:ascii="Arial" w:eastAsiaTheme="minorHAnsi" w:hAnsi="Arial" w:cs="Arial"/>
          <w:b/>
          <w:bCs/>
          <w:color w:val="000000"/>
          <w:sz w:val="28"/>
          <w:szCs w:val="28"/>
          <w:lang w:eastAsia="en-US"/>
        </w:rPr>
        <w:t xml:space="preserve"> </w:t>
      </w:r>
      <w:r>
        <w:rPr>
          <w:rFonts w:ascii="Arial CYR" w:eastAsiaTheme="minorHAnsi" w:hAnsi="Arial CYR" w:cs="Arial CYR"/>
          <w:b/>
          <w:bCs/>
          <w:color w:val="000000"/>
          <w:sz w:val="28"/>
          <w:szCs w:val="28"/>
          <w:lang w:eastAsia="en-US"/>
        </w:rPr>
        <w:t>КАСТОРЕНСКОГО РАЙОНА КУРСКОЙ ОБЛАСТИ</w:t>
      </w:r>
    </w:p>
    <w:p w:rsidR="004D1B0B" w:rsidRPr="004D1B0B" w:rsidRDefault="004D1B0B" w:rsidP="004D1B0B">
      <w:pPr>
        <w:autoSpaceDE w:val="0"/>
        <w:autoSpaceDN w:val="0"/>
        <w:adjustRightInd w:val="0"/>
        <w:jc w:val="center"/>
        <w:rPr>
          <w:rFonts w:ascii="Calibri" w:eastAsiaTheme="minorHAnsi" w:hAnsi="Calibri" w:cs="Calibri"/>
          <w:sz w:val="22"/>
          <w:szCs w:val="22"/>
          <w:lang w:eastAsia="en-US"/>
        </w:rPr>
      </w:pPr>
    </w:p>
    <w:p w:rsidR="004D1B0B" w:rsidRDefault="004D1B0B" w:rsidP="004D1B0B">
      <w:pPr>
        <w:autoSpaceDE w:val="0"/>
        <w:autoSpaceDN w:val="0"/>
        <w:adjustRightInd w:val="0"/>
        <w:jc w:val="center"/>
        <w:rPr>
          <w:rFonts w:ascii="Arial CYR" w:eastAsiaTheme="minorHAnsi" w:hAnsi="Arial CYR" w:cs="Arial CYR"/>
          <w:b/>
          <w:bCs/>
          <w:color w:val="000000"/>
          <w:sz w:val="28"/>
          <w:szCs w:val="28"/>
          <w:lang w:eastAsia="en-US"/>
        </w:rPr>
      </w:pPr>
      <w:r>
        <w:rPr>
          <w:rFonts w:ascii="Arial CYR" w:eastAsiaTheme="minorHAnsi" w:hAnsi="Arial CYR" w:cs="Arial CYR"/>
          <w:b/>
          <w:bCs/>
          <w:color w:val="000000"/>
          <w:sz w:val="28"/>
          <w:szCs w:val="28"/>
          <w:lang w:eastAsia="en-US"/>
        </w:rPr>
        <w:t>ПОСТАНОВЛЕНИЕ</w:t>
      </w:r>
    </w:p>
    <w:p w:rsidR="004D1B0B" w:rsidRPr="004D1B0B" w:rsidRDefault="004D1B0B" w:rsidP="004D1B0B">
      <w:pPr>
        <w:autoSpaceDE w:val="0"/>
        <w:autoSpaceDN w:val="0"/>
        <w:adjustRightInd w:val="0"/>
        <w:jc w:val="center"/>
        <w:rPr>
          <w:rFonts w:ascii="Calibri" w:eastAsiaTheme="minorHAnsi" w:hAnsi="Calibri" w:cs="Calibri"/>
          <w:sz w:val="22"/>
          <w:szCs w:val="22"/>
          <w:lang w:eastAsia="en-US"/>
        </w:rPr>
      </w:pPr>
    </w:p>
    <w:p w:rsidR="004D1B0B" w:rsidRDefault="004D1B0B" w:rsidP="004D1B0B">
      <w:pPr>
        <w:autoSpaceDE w:val="0"/>
        <w:autoSpaceDN w:val="0"/>
        <w:adjustRightInd w:val="0"/>
        <w:jc w:val="center"/>
        <w:rPr>
          <w:rFonts w:ascii="Arial CYR" w:eastAsiaTheme="minorHAnsi" w:hAnsi="Arial CYR" w:cs="Arial CYR"/>
          <w:b/>
          <w:bCs/>
          <w:color w:val="000000"/>
          <w:sz w:val="28"/>
          <w:szCs w:val="28"/>
          <w:lang w:eastAsia="en-US"/>
        </w:rPr>
      </w:pPr>
      <w:r>
        <w:rPr>
          <w:rFonts w:ascii="Arial CYR" w:eastAsiaTheme="minorHAnsi" w:hAnsi="Arial CYR" w:cs="Arial CYR"/>
          <w:b/>
          <w:bCs/>
          <w:color w:val="000000"/>
          <w:sz w:val="28"/>
          <w:szCs w:val="28"/>
          <w:lang w:eastAsia="en-US"/>
        </w:rPr>
        <w:t>от 27 декабря 2021 г.    № 88</w:t>
      </w:r>
    </w:p>
    <w:p w:rsidR="004D1B0B" w:rsidRPr="004D1B0B" w:rsidRDefault="004D1B0B" w:rsidP="004D1B0B">
      <w:pPr>
        <w:tabs>
          <w:tab w:val="left" w:pos="6210"/>
        </w:tabs>
        <w:autoSpaceDE w:val="0"/>
        <w:autoSpaceDN w:val="0"/>
        <w:adjustRightInd w:val="0"/>
        <w:rPr>
          <w:rFonts w:ascii="Calibri" w:eastAsiaTheme="minorHAnsi" w:hAnsi="Calibri" w:cs="Calibri"/>
          <w:sz w:val="22"/>
          <w:szCs w:val="22"/>
          <w:lang w:eastAsia="en-US"/>
        </w:rPr>
      </w:pPr>
    </w:p>
    <w:p w:rsidR="004D1B0B" w:rsidRDefault="004D1B0B" w:rsidP="004D1B0B">
      <w:pPr>
        <w:autoSpaceDE w:val="0"/>
        <w:autoSpaceDN w:val="0"/>
        <w:adjustRightInd w:val="0"/>
        <w:jc w:val="center"/>
        <w:rPr>
          <w:rFonts w:ascii="Times New Roman CYR" w:eastAsiaTheme="minorHAnsi" w:hAnsi="Times New Roman CYR" w:cs="Times New Roman CYR"/>
          <w:color w:val="000000"/>
          <w:sz w:val="28"/>
          <w:szCs w:val="28"/>
          <w:highlight w:val="white"/>
          <w:lang w:eastAsia="en-US"/>
        </w:rPr>
      </w:pPr>
      <w:r>
        <w:rPr>
          <w:rFonts w:ascii="Arial CYR" w:eastAsiaTheme="minorHAnsi" w:hAnsi="Arial CYR" w:cs="Arial CYR"/>
          <w:b/>
          <w:bCs/>
          <w:color w:val="000000"/>
          <w:sz w:val="28"/>
          <w:szCs w:val="28"/>
          <w:highlight w:val="white"/>
          <w:lang w:eastAsia="en-US"/>
        </w:rPr>
        <w:t>Об утверждении Порядка составления и представления годовой</w:t>
      </w:r>
      <w:proofErr w:type="gramStart"/>
      <w:r>
        <w:rPr>
          <w:rFonts w:ascii="Arial CYR" w:eastAsiaTheme="minorHAnsi" w:hAnsi="Arial CYR" w:cs="Arial CYR"/>
          <w:b/>
          <w:bCs/>
          <w:color w:val="000000"/>
          <w:sz w:val="28"/>
          <w:szCs w:val="28"/>
          <w:highlight w:val="white"/>
          <w:lang w:eastAsia="en-US"/>
        </w:rPr>
        <w:t xml:space="preserve">  ,</w:t>
      </w:r>
      <w:proofErr w:type="gramEnd"/>
      <w:r>
        <w:rPr>
          <w:rFonts w:ascii="Arial CYR" w:eastAsiaTheme="minorHAnsi" w:hAnsi="Arial CYR" w:cs="Arial CYR"/>
          <w:b/>
          <w:bCs/>
          <w:color w:val="000000"/>
          <w:sz w:val="28"/>
          <w:szCs w:val="28"/>
          <w:highlight w:val="white"/>
          <w:lang w:eastAsia="en-US"/>
        </w:rPr>
        <w:t xml:space="preserve"> квартальной и месячной бюджетной </w:t>
      </w:r>
      <w:proofErr w:type="spellStart"/>
      <w:r>
        <w:rPr>
          <w:rFonts w:ascii="Arial CYR" w:eastAsiaTheme="minorHAnsi" w:hAnsi="Arial CYR" w:cs="Arial CYR"/>
          <w:b/>
          <w:bCs/>
          <w:color w:val="000000"/>
          <w:sz w:val="28"/>
          <w:szCs w:val="28"/>
          <w:highlight w:val="white"/>
          <w:lang w:eastAsia="en-US"/>
        </w:rPr>
        <w:t>отчетности,и</w:t>
      </w:r>
      <w:proofErr w:type="spellEnd"/>
      <w:r>
        <w:rPr>
          <w:rFonts w:ascii="Arial CYR" w:eastAsiaTheme="minorHAnsi" w:hAnsi="Arial CYR" w:cs="Arial CYR"/>
          <w:b/>
          <w:bCs/>
          <w:color w:val="000000"/>
          <w:sz w:val="28"/>
          <w:szCs w:val="28"/>
          <w:highlight w:val="white"/>
          <w:lang w:eastAsia="en-US"/>
        </w:rPr>
        <w:t xml:space="preserve"> сводной бухгалтерской отчетности главными распорядителями средств бюджета Успенского сельсовета </w:t>
      </w:r>
      <w:proofErr w:type="spellStart"/>
      <w:r>
        <w:rPr>
          <w:rFonts w:ascii="Arial CYR" w:eastAsiaTheme="minorHAnsi" w:hAnsi="Arial CYR" w:cs="Arial CYR"/>
          <w:b/>
          <w:bCs/>
          <w:color w:val="000000"/>
          <w:sz w:val="28"/>
          <w:szCs w:val="28"/>
          <w:highlight w:val="white"/>
          <w:lang w:eastAsia="en-US"/>
        </w:rPr>
        <w:t>Касторенского</w:t>
      </w:r>
      <w:proofErr w:type="spellEnd"/>
      <w:r>
        <w:rPr>
          <w:rFonts w:ascii="Arial CYR" w:eastAsiaTheme="minorHAnsi" w:hAnsi="Arial CYR" w:cs="Arial CYR"/>
          <w:b/>
          <w:bCs/>
          <w:color w:val="000000"/>
          <w:sz w:val="28"/>
          <w:szCs w:val="28"/>
          <w:highlight w:val="white"/>
          <w:lang w:eastAsia="en-US"/>
        </w:rPr>
        <w:t xml:space="preserve"> района Курской области, главными администраторами доходов  бюджета Успенского сельсовета </w:t>
      </w:r>
      <w:proofErr w:type="spellStart"/>
      <w:r>
        <w:rPr>
          <w:rFonts w:ascii="Arial CYR" w:eastAsiaTheme="minorHAnsi" w:hAnsi="Arial CYR" w:cs="Arial CYR"/>
          <w:b/>
          <w:bCs/>
          <w:color w:val="000000"/>
          <w:sz w:val="28"/>
          <w:szCs w:val="28"/>
          <w:highlight w:val="white"/>
          <w:lang w:eastAsia="en-US"/>
        </w:rPr>
        <w:t>Касторенского</w:t>
      </w:r>
      <w:proofErr w:type="spellEnd"/>
      <w:r>
        <w:rPr>
          <w:rFonts w:ascii="Arial CYR" w:eastAsiaTheme="minorHAnsi" w:hAnsi="Arial CYR" w:cs="Arial CYR"/>
          <w:b/>
          <w:bCs/>
          <w:color w:val="000000"/>
          <w:sz w:val="28"/>
          <w:szCs w:val="28"/>
          <w:highlight w:val="white"/>
          <w:lang w:eastAsia="en-US"/>
        </w:rPr>
        <w:t xml:space="preserve"> района Курской области,  главными администраторами источников финансирования дефицита бюджета Успенского сельсовета </w:t>
      </w:r>
      <w:proofErr w:type="spellStart"/>
      <w:r>
        <w:rPr>
          <w:rFonts w:ascii="Arial CYR" w:eastAsiaTheme="minorHAnsi" w:hAnsi="Arial CYR" w:cs="Arial CYR"/>
          <w:b/>
          <w:bCs/>
          <w:color w:val="000000"/>
          <w:sz w:val="28"/>
          <w:szCs w:val="28"/>
          <w:highlight w:val="white"/>
          <w:lang w:eastAsia="en-US"/>
        </w:rPr>
        <w:t>Касторенского</w:t>
      </w:r>
      <w:proofErr w:type="spellEnd"/>
      <w:r>
        <w:rPr>
          <w:rFonts w:ascii="Arial CYR" w:eastAsiaTheme="minorHAnsi" w:hAnsi="Arial CYR" w:cs="Arial CYR"/>
          <w:b/>
          <w:bCs/>
          <w:color w:val="000000"/>
          <w:sz w:val="28"/>
          <w:szCs w:val="28"/>
          <w:highlight w:val="white"/>
          <w:lang w:eastAsia="en-US"/>
        </w:rPr>
        <w:t xml:space="preserve"> района Курской области в Администрации Успенского сельсовета </w:t>
      </w:r>
      <w:proofErr w:type="spellStart"/>
      <w:r>
        <w:rPr>
          <w:rFonts w:ascii="Arial CYR" w:eastAsiaTheme="minorHAnsi" w:hAnsi="Arial CYR" w:cs="Arial CYR"/>
          <w:b/>
          <w:bCs/>
          <w:color w:val="000000"/>
          <w:sz w:val="28"/>
          <w:szCs w:val="28"/>
          <w:highlight w:val="white"/>
          <w:lang w:eastAsia="en-US"/>
        </w:rPr>
        <w:t>Касторенского</w:t>
      </w:r>
      <w:proofErr w:type="spellEnd"/>
      <w:r>
        <w:rPr>
          <w:rFonts w:ascii="Arial CYR" w:eastAsiaTheme="minorHAnsi" w:hAnsi="Arial CYR" w:cs="Arial CYR"/>
          <w:b/>
          <w:bCs/>
          <w:color w:val="000000"/>
          <w:sz w:val="28"/>
          <w:szCs w:val="28"/>
          <w:highlight w:val="white"/>
          <w:lang w:eastAsia="en-US"/>
        </w:rPr>
        <w:t xml:space="preserve"> района Курской области</w:t>
      </w:r>
      <w:r>
        <w:rPr>
          <w:rFonts w:ascii="Times New Roman CYR" w:eastAsiaTheme="minorHAnsi" w:hAnsi="Times New Roman CYR" w:cs="Times New Roman CYR"/>
          <w:color w:val="000000"/>
          <w:sz w:val="28"/>
          <w:szCs w:val="28"/>
          <w:highlight w:val="white"/>
          <w:lang w:eastAsia="en-US"/>
        </w:rPr>
        <w:t xml:space="preserve"> </w:t>
      </w:r>
    </w:p>
    <w:p w:rsidR="004D1B0B" w:rsidRPr="004D1B0B" w:rsidRDefault="004D1B0B" w:rsidP="004D1B0B">
      <w:pPr>
        <w:autoSpaceDE w:val="0"/>
        <w:autoSpaceDN w:val="0"/>
        <w:adjustRightInd w:val="0"/>
        <w:jc w:val="center"/>
        <w:rPr>
          <w:rFonts w:ascii="Arial Unicode MS" w:eastAsia="Arial Unicode MS" w:hAnsi="Times New Roman CYR" w:cs="Arial Unicode MS"/>
          <w:b/>
          <w:bCs/>
          <w:color w:val="000000"/>
          <w:sz w:val="28"/>
          <w:szCs w:val="28"/>
          <w:lang w:eastAsia="en-US"/>
        </w:rPr>
      </w:pPr>
      <w:r w:rsidRPr="004D1B0B">
        <w:rPr>
          <w:rFonts w:ascii="Arial Unicode MS" w:eastAsia="Arial Unicode MS" w:hAnsi="Times New Roman CYR" w:cs="Arial Unicode MS"/>
          <w:b/>
          <w:bCs/>
          <w:color w:val="000000"/>
          <w:sz w:val="28"/>
          <w:szCs w:val="28"/>
          <w:lang w:eastAsia="en-US"/>
        </w:rPr>
        <w:t xml:space="preserve"> </w:t>
      </w:r>
    </w:p>
    <w:p w:rsidR="004D1B0B" w:rsidRDefault="004D1B0B" w:rsidP="004D1B0B">
      <w:pPr>
        <w:autoSpaceDE w:val="0"/>
        <w:autoSpaceDN w:val="0"/>
        <w:adjustRightInd w:val="0"/>
        <w:jc w:val="both"/>
        <w:rPr>
          <w:rFonts w:ascii="Arial CYR" w:eastAsia="Arial Unicode MS" w:hAnsi="Arial CYR" w:cs="Arial CYR"/>
          <w:sz w:val="24"/>
          <w:szCs w:val="24"/>
          <w:lang w:eastAsia="en-US"/>
        </w:rPr>
      </w:pPr>
      <w:r w:rsidRPr="004D1B0B">
        <w:rPr>
          <w:rFonts w:eastAsia="Arial Unicode MS" w:cs="Times New Roman"/>
          <w:sz w:val="24"/>
          <w:szCs w:val="24"/>
          <w:lang w:eastAsia="en-US"/>
        </w:rPr>
        <w:tab/>
      </w:r>
      <w:r>
        <w:rPr>
          <w:rFonts w:ascii="Arial CYR" w:eastAsia="Arial Unicode MS" w:hAnsi="Arial CYR" w:cs="Arial CYR"/>
          <w:sz w:val="24"/>
          <w:szCs w:val="24"/>
          <w:lang w:eastAsia="en-US"/>
        </w:rPr>
        <w:t xml:space="preserve">В соответствии со статьей 264.2  Бюджетного кодекса Российской Федерации администрация Успенского сельсовета </w:t>
      </w:r>
      <w:proofErr w:type="spellStart"/>
      <w:r>
        <w:rPr>
          <w:rFonts w:ascii="Arial CYR" w:eastAsia="Arial Unicode MS" w:hAnsi="Arial CYR" w:cs="Arial CYR"/>
          <w:sz w:val="24"/>
          <w:szCs w:val="24"/>
          <w:lang w:eastAsia="en-US"/>
        </w:rPr>
        <w:t>Касторенского</w:t>
      </w:r>
      <w:proofErr w:type="spellEnd"/>
      <w:r>
        <w:rPr>
          <w:rFonts w:ascii="Arial CYR" w:eastAsia="Arial Unicode MS" w:hAnsi="Arial CYR" w:cs="Arial CYR"/>
          <w:sz w:val="24"/>
          <w:szCs w:val="24"/>
          <w:lang w:eastAsia="en-US"/>
        </w:rPr>
        <w:t xml:space="preserve"> района Курской области постановляет:</w:t>
      </w:r>
    </w:p>
    <w:p w:rsidR="004D1B0B" w:rsidRDefault="004D1B0B" w:rsidP="004D1B0B">
      <w:pPr>
        <w:autoSpaceDE w:val="0"/>
        <w:autoSpaceDN w:val="0"/>
        <w:adjustRightInd w:val="0"/>
        <w:jc w:val="both"/>
        <w:rPr>
          <w:rFonts w:ascii="Arial CYR" w:eastAsia="Arial Unicode MS" w:hAnsi="Arial CYR" w:cs="Arial CYR"/>
          <w:color w:val="000000"/>
          <w:sz w:val="24"/>
          <w:szCs w:val="24"/>
          <w:highlight w:val="white"/>
          <w:lang w:eastAsia="en-US"/>
        </w:rPr>
      </w:pPr>
      <w:r w:rsidRPr="004D1B0B">
        <w:rPr>
          <w:rFonts w:ascii="Arial" w:eastAsia="Arial Unicode MS" w:hAnsi="Arial" w:cs="Arial"/>
          <w:b/>
          <w:bCs/>
          <w:color w:val="000000"/>
          <w:sz w:val="24"/>
          <w:szCs w:val="24"/>
          <w:highlight w:val="white"/>
          <w:lang w:eastAsia="en-US"/>
        </w:rPr>
        <w:tab/>
      </w:r>
      <w:r w:rsidRPr="004D1B0B">
        <w:rPr>
          <w:rFonts w:ascii="Arial" w:eastAsia="Arial Unicode MS" w:hAnsi="Arial" w:cs="Arial"/>
          <w:color w:val="000000"/>
          <w:sz w:val="24"/>
          <w:szCs w:val="24"/>
          <w:highlight w:val="white"/>
          <w:lang w:eastAsia="en-US"/>
        </w:rPr>
        <w:t xml:space="preserve">1. </w:t>
      </w:r>
      <w:r>
        <w:rPr>
          <w:rFonts w:ascii="Arial CYR" w:eastAsia="Arial Unicode MS" w:hAnsi="Arial CYR" w:cs="Arial CYR"/>
          <w:color w:val="000000"/>
          <w:sz w:val="24"/>
          <w:szCs w:val="24"/>
          <w:highlight w:val="white"/>
          <w:lang w:eastAsia="en-US"/>
        </w:rPr>
        <w:t>Утвердить прилагаемый Порядок составления и представления годовой</w:t>
      </w:r>
      <w:proofErr w:type="gramStart"/>
      <w:r>
        <w:rPr>
          <w:rFonts w:ascii="Arial CYR" w:eastAsia="Arial Unicode MS" w:hAnsi="Arial CYR" w:cs="Arial CYR"/>
          <w:color w:val="000000"/>
          <w:sz w:val="24"/>
          <w:szCs w:val="24"/>
          <w:highlight w:val="white"/>
          <w:lang w:eastAsia="en-US"/>
        </w:rPr>
        <w:t xml:space="preserve"> ,</w:t>
      </w:r>
      <w:proofErr w:type="gramEnd"/>
      <w:r>
        <w:rPr>
          <w:rFonts w:ascii="Arial CYR" w:eastAsia="Arial Unicode MS" w:hAnsi="Arial CYR" w:cs="Arial CYR"/>
          <w:color w:val="000000"/>
          <w:sz w:val="24"/>
          <w:szCs w:val="24"/>
          <w:highlight w:val="white"/>
          <w:lang w:eastAsia="en-US"/>
        </w:rPr>
        <w:t xml:space="preserve"> квартальной и месячной бюджетной и сводной бухгалтерской отчетности главными распорядителями средств бюджета Успенского сельсовета </w:t>
      </w:r>
      <w:proofErr w:type="spellStart"/>
      <w:r>
        <w:rPr>
          <w:rFonts w:ascii="Arial CYR" w:eastAsia="Arial Unicode MS" w:hAnsi="Arial CYR" w:cs="Arial CYR"/>
          <w:color w:val="000000"/>
          <w:sz w:val="24"/>
          <w:szCs w:val="24"/>
          <w:highlight w:val="white"/>
          <w:lang w:eastAsia="en-US"/>
        </w:rPr>
        <w:t>Касторенского</w:t>
      </w:r>
      <w:proofErr w:type="spellEnd"/>
      <w:r>
        <w:rPr>
          <w:rFonts w:ascii="Arial CYR" w:eastAsia="Arial Unicode MS" w:hAnsi="Arial CYR" w:cs="Arial CYR"/>
          <w:color w:val="000000"/>
          <w:sz w:val="24"/>
          <w:szCs w:val="24"/>
          <w:highlight w:val="white"/>
          <w:lang w:eastAsia="en-US"/>
        </w:rPr>
        <w:t xml:space="preserve"> района Курской области, главными администраторами доходов бюджета Успенского сельсовета </w:t>
      </w:r>
      <w:proofErr w:type="spellStart"/>
      <w:r>
        <w:rPr>
          <w:rFonts w:ascii="Arial CYR" w:eastAsia="Arial Unicode MS" w:hAnsi="Arial CYR" w:cs="Arial CYR"/>
          <w:color w:val="000000"/>
          <w:sz w:val="24"/>
          <w:szCs w:val="24"/>
          <w:highlight w:val="white"/>
          <w:lang w:eastAsia="en-US"/>
        </w:rPr>
        <w:t>Касторенского</w:t>
      </w:r>
      <w:proofErr w:type="spellEnd"/>
      <w:r>
        <w:rPr>
          <w:rFonts w:ascii="Arial CYR" w:eastAsia="Arial Unicode MS" w:hAnsi="Arial CYR" w:cs="Arial CYR"/>
          <w:color w:val="000000"/>
          <w:sz w:val="24"/>
          <w:szCs w:val="24"/>
          <w:highlight w:val="white"/>
          <w:lang w:eastAsia="en-US"/>
        </w:rPr>
        <w:t xml:space="preserve"> района Курской области,  главными администраторами источников финансирования дефицита бюджета Успенского сельсовета </w:t>
      </w:r>
      <w:proofErr w:type="spellStart"/>
      <w:r>
        <w:rPr>
          <w:rFonts w:ascii="Arial CYR" w:eastAsia="Arial Unicode MS" w:hAnsi="Arial CYR" w:cs="Arial CYR"/>
          <w:color w:val="000000"/>
          <w:sz w:val="24"/>
          <w:szCs w:val="24"/>
          <w:highlight w:val="white"/>
          <w:lang w:eastAsia="en-US"/>
        </w:rPr>
        <w:t>Касторенского</w:t>
      </w:r>
      <w:proofErr w:type="spellEnd"/>
      <w:r>
        <w:rPr>
          <w:rFonts w:ascii="Arial CYR" w:eastAsia="Arial Unicode MS" w:hAnsi="Arial CYR" w:cs="Arial CYR"/>
          <w:color w:val="000000"/>
          <w:sz w:val="24"/>
          <w:szCs w:val="24"/>
          <w:highlight w:val="white"/>
          <w:lang w:eastAsia="en-US"/>
        </w:rPr>
        <w:t xml:space="preserve"> района Курской области в Администрации Успенского сельсовета </w:t>
      </w:r>
      <w:proofErr w:type="spellStart"/>
      <w:r>
        <w:rPr>
          <w:rFonts w:ascii="Arial CYR" w:eastAsia="Arial Unicode MS" w:hAnsi="Arial CYR" w:cs="Arial CYR"/>
          <w:color w:val="000000"/>
          <w:sz w:val="24"/>
          <w:szCs w:val="24"/>
          <w:highlight w:val="white"/>
          <w:lang w:eastAsia="en-US"/>
        </w:rPr>
        <w:t>Касторенского</w:t>
      </w:r>
      <w:proofErr w:type="spellEnd"/>
      <w:r>
        <w:rPr>
          <w:rFonts w:ascii="Arial CYR" w:eastAsia="Arial Unicode MS" w:hAnsi="Arial CYR" w:cs="Arial CYR"/>
          <w:color w:val="000000"/>
          <w:sz w:val="24"/>
          <w:szCs w:val="24"/>
          <w:highlight w:val="white"/>
          <w:lang w:eastAsia="en-US"/>
        </w:rPr>
        <w:t xml:space="preserve"> района Курской области .</w:t>
      </w:r>
    </w:p>
    <w:p w:rsidR="004D1B0B" w:rsidRDefault="004D1B0B" w:rsidP="004D1B0B">
      <w:pPr>
        <w:autoSpaceDE w:val="0"/>
        <w:autoSpaceDN w:val="0"/>
        <w:adjustRightInd w:val="0"/>
        <w:jc w:val="both"/>
        <w:rPr>
          <w:rFonts w:ascii="Arial CYR" w:eastAsia="Arial Unicode MS" w:hAnsi="Arial CYR" w:cs="Arial CYR"/>
          <w:sz w:val="24"/>
          <w:szCs w:val="24"/>
          <w:lang w:eastAsia="en-US"/>
        </w:rPr>
      </w:pPr>
      <w:r w:rsidRPr="004D1B0B">
        <w:rPr>
          <w:rFonts w:ascii="Arial" w:eastAsia="Arial Unicode MS" w:hAnsi="Arial" w:cs="Arial"/>
          <w:sz w:val="24"/>
          <w:szCs w:val="24"/>
          <w:lang w:eastAsia="en-US"/>
        </w:rPr>
        <w:t xml:space="preserve"> </w:t>
      </w:r>
      <w:r w:rsidRPr="004D1B0B">
        <w:rPr>
          <w:rFonts w:ascii="Arial" w:eastAsia="Arial Unicode MS" w:hAnsi="Arial" w:cs="Arial"/>
          <w:sz w:val="24"/>
          <w:szCs w:val="24"/>
          <w:lang w:eastAsia="en-US"/>
        </w:rPr>
        <w:tab/>
        <w:t xml:space="preserve">2. </w:t>
      </w:r>
      <w:r>
        <w:rPr>
          <w:rFonts w:ascii="Arial CYR" w:eastAsia="Arial Unicode MS" w:hAnsi="Arial CYR" w:cs="Arial CYR"/>
          <w:sz w:val="24"/>
          <w:szCs w:val="24"/>
          <w:lang w:eastAsia="en-US"/>
        </w:rPr>
        <w:t xml:space="preserve">Настоящее постановление довести  до сведения и использования в работе до главного распорядителя средств бюджета Успенского сельсовета </w:t>
      </w:r>
      <w:proofErr w:type="spellStart"/>
      <w:r>
        <w:rPr>
          <w:rFonts w:ascii="Arial CYR" w:eastAsia="Arial Unicode MS" w:hAnsi="Arial CYR" w:cs="Arial CYR"/>
          <w:sz w:val="24"/>
          <w:szCs w:val="24"/>
          <w:lang w:eastAsia="en-US"/>
        </w:rPr>
        <w:t>Касторенского</w:t>
      </w:r>
      <w:proofErr w:type="spellEnd"/>
      <w:r>
        <w:rPr>
          <w:rFonts w:ascii="Arial CYR" w:eastAsia="Arial Unicode MS" w:hAnsi="Arial CYR" w:cs="Arial CYR"/>
          <w:sz w:val="24"/>
          <w:szCs w:val="24"/>
          <w:lang w:eastAsia="en-US"/>
        </w:rPr>
        <w:t xml:space="preserve">  района Курской области, главного администратора доходов бюджета Успенского сельсовета </w:t>
      </w:r>
      <w:proofErr w:type="spellStart"/>
      <w:r>
        <w:rPr>
          <w:rFonts w:ascii="Arial CYR" w:eastAsia="Arial Unicode MS" w:hAnsi="Arial CYR" w:cs="Arial CYR"/>
          <w:sz w:val="24"/>
          <w:szCs w:val="24"/>
          <w:lang w:eastAsia="en-US"/>
        </w:rPr>
        <w:t>Касторенского</w:t>
      </w:r>
      <w:proofErr w:type="spellEnd"/>
      <w:r>
        <w:rPr>
          <w:rFonts w:ascii="Arial CYR" w:eastAsia="Arial Unicode MS" w:hAnsi="Arial CYR" w:cs="Arial CYR"/>
          <w:sz w:val="24"/>
          <w:szCs w:val="24"/>
          <w:lang w:eastAsia="en-US"/>
        </w:rPr>
        <w:t xml:space="preserve"> района Курской области, главного администратора </w:t>
      </w:r>
      <w:proofErr w:type="gramStart"/>
      <w:r>
        <w:rPr>
          <w:rFonts w:ascii="Arial CYR" w:eastAsia="Arial Unicode MS" w:hAnsi="Arial CYR" w:cs="Arial CYR"/>
          <w:sz w:val="24"/>
          <w:szCs w:val="24"/>
          <w:lang w:eastAsia="en-US"/>
        </w:rPr>
        <w:t>источников финансирования дефицита бюджета Успенского сельсовета</w:t>
      </w:r>
      <w:proofErr w:type="gramEnd"/>
      <w:r>
        <w:rPr>
          <w:rFonts w:ascii="Arial CYR" w:eastAsia="Arial Unicode MS" w:hAnsi="Arial CYR" w:cs="Arial CYR"/>
          <w:sz w:val="24"/>
          <w:szCs w:val="24"/>
          <w:lang w:eastAsia="en-US"/>
        </w:rPr>
        <w:t xml:space="preserve"> </w:t>
      </w:r>
      <w:proofErr w:type="spellStart"/>
      <w:r>
        <w:rPr>
          <w:rFonts w:ascii="Arial CYR" w:eastAsia="Arial Unicode MS" w:hAnsi="Arial CYR" w:cs="Arial CYR"/>
          <w:sz w:val="24"/>
          <w:szCs w:val="24"/>
          <w:lang w:eastAsia="en-US"/>
        </w:rPr>
        <w:t>Касторенского</w:t>
      </w:r>
      <w:proofErr w:type="spellEnd"/>
      <w:r>
        <w:rPr>
          <w:rFonts w:ascii="Arial CYR" w:eastAsia="Arial Unicode MS" w:hAnsi="Arial CYR" w:cs="Arial CYR"/>
          <w:sz w:val="24"/>
          <w:szCs w:val="24"/>
          <w:lang w:eastAsia="en-US"/>
        </w:rPr>
        <w:t xml:space="preserve"> района Курской области.</w:t>
      </w:r>
    </w:p>
    <w:p w:rsidR="004D1B0B" w:rsidRDefault="004D1B0B" w:rsidP="004D1B0B">
      <w:pPr>
        <w:autoSpaceDE w:val="0"/>
        <w:autoSpaceDN w:val="0"/>
        <w:adjustRightInd w:val="0"/>
        <w:jc w:val="both"/>
        <w:rPr>
          <w:rFonts w:ascii="Arial CYR" w:eastAsia="Arial Unicode MS" w:hAnsi="Arial CYR" w:cs="Arial CYR"/>
          <w:sz w:val="24"/>
          <w:szCs w:val="24"/>
          <w:lang w:eastAsia="en-US"/>
        </w:rPr>
      </w:pPr>
      <w:r w:rsidRPr="004D1B0B">
        <w:rPr>
          <w:rFonts w:ascii="Arial" w:eastAsia="Arial Unicode MS" w:hAnsi="Arial" w:cs="Arial"/>
          <w:sz w:val="24"/>
          <w:szCs w:val="24"/>
          <w:lang w:eastAsia="en-US"/>
        </w:rPr>
        <w:tab/>
        <w:t xml:space="preserve">3. </w:t>
      </w:r>
      <w:r>
        <w:rPr>
          <w:rFonts w:ascii="Arial CYR" w:eastAsia="Arial Unicode MS" w:hAnsi="Arial CYR" w:cs="Arial CYR"/>
          <w:sz w:val="24"/>
          <w:szCs w:val="24"/>
          <w:lang w:eastAsia="en-US"/>
        </w:rPr>
        <w:t>Постановление вступает в силу  со дня его подписания.</w:t>
      </w:r>
    </w:p>
    <w:p w:rsidR="004D1B0B" w:rsidRPr="004D1B0B" w:rsidRDefault="004D1B0B" w:rsidP="004D1B0B">
      <w:pPr>
        <w:autoSpaceDE w:val="0"/>
        <w:autoSpaceDN w:val="0"/>
        <w:adjustRightInd w:val="0"/>
        <w:jc w:val="both"/>
        <w:rPr>
          <w:rFonts w:ascii="Calibri" w:eastAsia="Arial Unicode MS" w:hAnsi="Calibri" w:cs="Calibri"/>
          <w:sz w:val="22"/>
          <w:szCs w:val="22"/>
          <w:lang w:eastAsia="en-US"/>
        </w:rPr>
      </w:pPr>
    </w:p>
    <w:p w:rsidR="004D1B0B" w:rsidRPr="004D1B0B" w:rsidRDefault="004D1B0B" w:rsidP="004D1B0B">
      <w:pPr>
        <w:autoSpaceDE w:val="0"/>
        <w:autoSpaceDN w:val="0"/>
        <w:adjustRightInd w:val="0"/>
        <w:jc w:val="both"/>
        <w:rPr>
          <w:rFonts w:ascii="Calibri" w:eastAsia="Arial Unicode MS" w:hAnsi="Calibri" w:cs="Calibri"/>
          <w:sz w:val="22"/>
          <w:szCs w:val="22"/>
          <w:lang w:eastAsia="en-US"/>
        </w:rPr>
      </w:pPr>
    </w:p>
    <w:p w:rsidR="004D1B0B" w:rsidRDefault="004D1B0B" w:rsidP="004D1B0B">
      <w:pPr>
        <w:autoSpaceDE w:val="0"/>
        <w:autoSpaceDN w:val="0"/>
        <w:adjustRightInd w:val="0"/>
        <w:jc w:val="center"/>
        <w:rPr>
          <w:rFonts w:ascii="Arial CYR" w:eastAsia="Arial Unicode MS" w:hAnsi="Arial CYR" w:cs="Arial CYR"/>
          <w:sz w:val="24"/>
          <w:szCs w:val="24"/>
          <w:lang w:eastAsia="en-US"/>
        </w:rPr>
      </w:pPr>
      <w:r>
        <w:rPr>
          <w:rFonts w:ascii="Arial CYR" w:eastAsia="Arial Unicode MS" w:hAnsi="Arial CYR" w:cs="Arial CYR"/>
          <w:sz w:val="24"/>
          <w:szCs w:val="24"/>
          <w:lang w:eastAsia="en-US"/>
        </w:rPr>
        <w:t>Глава Успенского сельсовета                                    К.М.Осипов</w:t>
      </w:r>
    </w:p>
    <w:p w:rsidR="004D1B0B" w:rsidRPr="004D1B0B" w:rsidRDefault="004D1B0B" w:rsidP="004D1B0B">
      <w:pPr>
        <w:autoSpaceDE w:val="0"/>
        <w:autoSpaceDN w:val="0"/>
        <w:adjustRightInd w:val="0"/>
        <w:jc w:val="center"/>
        <w:rPr>
          <w:rFonts w:ascii="Calibri" w:eastAsia="Arial Unicode MS" w:hAnsi="Calibri" w:cs="Calibri"/>
          <w:sz w:val="22"/>
          <w:szCs w:val="22"/>
          <w:lang w:eastAsia="en-US"/>
        </w:rPr>
      </w:pPr>
    </w:p>
    <w:p w:rsidR="004D1B0B" w:rsidRPr="004D1B0B" w:rsidRDefault="004D1B0B" w:rsidP="004D1B0B">
      <w:pPr>
        <w:autoSpaceDE w:val="0"/>
        <w:autoSpaceDN w:val="0"/>
        <w:adjustRightInd w:val="0"/>
        <w:rPr>
          <w:rFonts w:ascii="Calibri" w:eastAsia="Arial Unicode MS" w:hAnsi="Calibri" w:cs="Calibri"/>
          <w:sz w:val="22"/>
          <w:szCs w:val="22"/>
          <w:lang w:eastAsia="en-US"/>
        </w:rPr>
      </w:pPr>
    </w:p>
    <w:p w:rsidR="004D1B0B" w:rsidRPr="004D1B0B" w:rsidRDefault="004D1B0B" w:rsidP="004D1B0B">
      <w:pPr>
        <w:autoSpaceDE w:val="0"/>
        <w:autoSpaceDN w:val="0"/>
        <w:adjustRightInd w:val="0"/>
        <w:jc w:val="center"/>
        <w:rPr>
          <w:rFonts w:ascii="Calibri" w:eastAsia="Arial Unicode MS" w:hAnsi="Calibri" w:cs="Calibri"/>
          <w:sz w:val="22"/>
          <w:szCs w:val="22"/>
          <w:lang w:eastAsia="en-US"/>
        </w:rPr>
      </w:pPr>
    </w:p>
    <w:p w:rsidR="004D1B0B" w:rsidRDefault="004D1B0B" w:rsidP="004D1B0B">
      <w:pPr>
        <w:autoSpaceDE w:val="0"/>
        <w:autoSpaceDN w:val="0"/>
        <w:adjustRightInd w:val="0"/>
        <w:rPr>
          <w:rFonts w:ascii="Calibri" w:eastAsia="Arial Unicode MS" w:hAnsi="Calibri" w:cs="Calibri"/>
          <w:sz w:val="22"/>
          <w:szCs w:val="22"/>
          <w:lang w:eastAsia="en-US"/>
        </w:rPr>
      </w:pPr>
    </w:p>
    <w:p w:rsidR="004D1B0B" w:rsidRPr="004D1B0B" w:rsidRDefault="004D1B0B" w:rsidP="004D1B0B">
      <w:pPr>
        <w:autoSpaceDE w:val="0"/>
        <w:autoSpaceDN w:val="0"/>
        <w:adjustRightInd w:val="0"/>
        <w:rPr>
          <w:rFonts w:ascii="Calibri" w:eastAsia="Arial Unicode MS" w:hAnsi="Calibri" w:cs="Calibri"/>
          <w:sz w:val="22"/>
          <w:szCs w:val="22"/>
          <w:lang w:eastAsia="en-US"/>
        </w:rPr>
      </w:pPr>
    </w:p>
    <w:p w:rsidR="004D1B0B" w:rsidRPr="004D1B0B" w:rsidRDefault="004D1B0B" w:rsidP="004D1B0B">
      <w:pPr>
        <w:autoSpaceDE w:val="0"/>
        <w:autoSpaceDN w:val="0"/>
        <w:adjustRightInd w:val="0"/>
        <w:jc w:val="center"/>
        <w:rPr>
          <w:rFonts w:ascii="Calibri" w:eastAsia="Arial Unicode MS" w:hAnsi="Calibri" w:cs="Calibri"/>
          <w:sz w:val="22"/>
          <w:szCs w:val="22"/>
          <w:lang w:eastAsia="en-US"/>
        </w:rPr>
      </w:pPr>
    </w:p>
    <w:p w:rsidR="004D1B0B" w:rsidRPr="004D1B0B" w:rsidRDefault="004D1B0B" w:rsidP="004D1B0B">
      <w:pPr>
        <w:autoSpaceDE w:val="0"/>
        <w:autoSpaceDN w:val="0"/>
        <w:adjustRightInd w:val="0"/>
        <w:jc w:val="center"/>
        <w:rPr>
          <w:rFonts w:eastAsia="Arial Unicode MS" w:cs="Times New Roman"/>
          <w:sz w:val="24"/>
          <w:szCs w:val="24"/>
          <w:lang w:eastAsia="en-US"/>
        </w:rPr>
      </w:pPr>
      <w:r w:rsidRPr="004D1B0B">
        <w:rPr>
          <w:rFonts w:eastAsia="Arial Unicode MS" w:cs="Times New Roman"/>
          <w:sz w:val="24"/>
          <w:szCs w:val="24"/>
          <w:lang w:eastAsia="en-US"/>
        </w:rPr>
        <w:t xml:space="preserve">                                                                                                                          </w:t>
      </w:r>
    </w:p>
    <w:p w:rsidR="004D1B0B" w:rsidRDefault="004D1B0B" w:rsidP="004D1B0B">
      <w:pPr>
        <w:autoSpaceDE w:val="0"/>
        <w:autoSpaceDN w:val="0"/>
        <w:adjustRightInd w:val="0"/>
        <w:jc w:val="right"/>
        <w:rPr>
          <w:rFonts w:ascii="Arial CYR" w:eastAsia="Arial Unicode MS" w:hAnsi="Arial CYR" w:cs="Arial CYR"/>
          <w:sz w:val="24"/>
          <w:szCs w:val="24"/>
          <w:lang w:eastAsia="en-US"/>
        </w:rPr>
      </w:pPr>
      <w:r>
        <w:rPr>
          <w:rFonts w:ascii="Arial CYR" w:eastAsia="Arial Unicode MS" w:hAnsi="Arial CYR" w:cs="Arial CYR"/>
          <w:sz w:val="24"/>
          <w:szCs w:val="24"/>
          <w:lang w:eastAsia="en-US"/>
        </w:rPr>
        <w:lastRenderedPageBreak/>
        <w:t>Утвержден</w:t>
      </w:r>
    </w:p>
    <w:p w:rsidR="004D1B0B" w:rsidRDefault="004D1B0B" w:rsidP="004D1B0B">
      <w:pPr>
        <w:autoSpaceDE w:val="0"/>
        <w:autoSpaceDN w:val="0"/>
        <w:adjustRightInd w:val="0"/>
        <w:ind w:firstLine="720"/>
        <w:jc w:val="right"/>
        <w:rPr>
          <w:rFonts w:ascii="Arial CYR" w:eastAsia="Arial Unicode MS" w:hAnsi="Arial CYR" w:cs="Arial CYR"/>
          <w:lang w:eastAsia="en-US"/>
        </w:rPr>
      </w:pPr>
      <w:r>
        <w:rPr>
          <w:rFonts w:ascii="Arial CYR" w:eastAsia="Arial Unicode MS" w:hAnsi="Arial CYR" w:cs="Arial CYR"/>
          <w:lang w:eastAsia="en-US"/>
        </w:rPr>
        <w:t>Постановлением</w:t>
      </w:r>
    </w:p>
    <w:p w:rsidR="004D1B0B" w:rsidRDefault="004D1B0B" w:rsidP="004D1B0B">
      <w:pPr>
        <w:autoSpaceDE w:val="0"/>
        <w:autoSpaceDN w:val="0"/>
        <w:adjustRightInd w:val="0"/>
        <w:ind w:firstLine="720"/>
        <w:jc w:val="right"/>
        <w:rPr>
          <w:rFonts w:ascii="Arial CYR" w:eastAsia="Arial Unicode MS" w:hAnsi="Arial CYR" w:cs="Arial CYR"/>
          <w:lang w:eastAsia="en-US"/>
        </w:rPr>
      </w:pPr>
      <w:r w:rsidRPr="004D1B0B">
        <w:rPr>
          <w:rFonts w:ascii="Arial" w:eastAsia="Arial Unicode MS" w:hAnsi="Arial" w:cs="Arial"/>
          <w:lang w:eastAsia="en-US"/>
        </w:rPr>
        <w:t xml:space="preserve">                                                                                                     </w:t>
      </w:r>
      <w:r>
        <w:rPr>
          <w:rFonts w:ascii="Arial CYR" w:eastAsia="Arial Unicode MS" w:hAnsi="Arial CYR" w:cs="Arial CYR"/>
          <w:lang w:eastAsia="en-US"/>
        </w:rPr>
        <w:t xml:space="preserve">Администрации Успенского сельсовета </w:t>
      </w:r>
      <w:proofErr w:type="spellStart"/>
      <w:r>
        <w:rPr>
          <w:rFonts w:ascii="Arial CYR" w:eastAsia="Arial Unicode MS" w:hAnsi="Arial CYR" w:cs="Arial CYR"/>
          <w:lang w:eastAsia="en-US"/>
        </w:rPr>
        <w:t>Касторенского</w:t>
      </w:r>
      <w:proofErr w:type="spellEnd"/>
      <w:r>
        <w:rPr>
          <w:rFonts w:ascii="Arial CYR" w:eastAsia="Arial Unicode MS" w:hAnsi="Arial CYR" w:cs="Arial CYR"/>
          <w:lang w:eastAsia="en-US"/>
        </w:rPr>
        <w:t xml:space="preserve"> района</w:t>
      </w:r>
    </w:p>
    <w:p w:rsidR="004D1B0B" w:rsidRDefault="004D1B0B" w:rsidP="004D1B0B">
      <w:pPr>
        <w:autoSpaceDE w:val="0"/>
        <w:autoSpaceDN w:val="0"/>
        <w:adjustRightInd w:val="0"/>
        <w:ind w:firstLine="720"/>
        <w:jc w:val="right"/>
        <w:rPr>
          <w:rFonts w:ascii="Arial CYR" w:eastAsia="Arial Unicode MS" w:hAnsi="Arial CYR" w:cs="Arial CYR"/>
          <w:lang w:eastAsia="en-US"/>
        </w:rPr>
      </w:pPr>
      <w:r>
        <w:rPr>
          <w:rFonts w:ascii="Arial CYR" w:eastAsia="Arial Unicode MS" w:hAnsi="Arial CYR" w:cs="Arial CYR"/>
          <w:lang w:eastAsia="en-US"/>
        </w:rPr>
        <w:t>Курской области</w:t>
      </w:r>
    </w:p>
    <w:p w:rsidR="004D1B0B" w:rsidRDefault="004D1B0B" w:rsidP="004D1B0B">
      <w:pPr>
        <w:autoSpaceDE w:val="0"/>
        <w:autoSpaceDN w:val="0"/>
        <w:adjustRightInd w:val="0"/>
        <w:ind w:firstLine="720"/>
        <w:jc w:val="right"/>
        <w:rPr>
          <w:rFonts w:ascii="Arial CYR" w:eastAsia="Arial Unicode MS" w:hAnsi="Arial CYR" w:cs="Arial CYR"/>
          <w:lang w:eastAsia="en-US"/>
        </w:rPr>
      </w:pPr>
      <w:r>
        <w:rPr>
          <w:rFonts w:ascii="Arial CYR" w:eastAsia="Arial Unicode MS" w:hAnsi="Arial CYR" w:cs="Arial CYR"/>
          <w:lang w:eastAsia="en-US"/>
        </w:rPr>
        <w:t>от 27.12.2021   № 88</w:t>
      </w:r>
    </w:p>
    <w:p w:rsidR="004D1B0B" w:rsidRPr="004D1B0B" w:rsidRDefault="004D1B0B" w:rsidP="004D1B0B">
      <w:pPr>
        <w:autoSpaceDE w:val="0"/>
        <w:autoSpaceDN w:val="0"/>
        <w:adjustRightInd w:val="0"/>
        <w:ind w:firstLine="720"/>
        <w:jc w:val="right"/>
        <w:rPr>
          <w:rFonts w:ascii="Calibri" w:eastAsia="Arial Unicode MS" w:hAnsi="Calibri" w:cs="Calibri"/>
          <w:sz w:val="22"/>
          <w:szCs w:val="22"/>
          <w:lang w:eastAsia="en-US"/>
        </w:rPr>
      </w:pPr>
    </w:p>
    <w:p w:rsidR="004D1B0B" w:rsidRPr="004D1B0B" w:rsidRDefault="004D1B0B" w:rsidP="004D1B0B">
      <w:pPr>
        <w:autoSpaceDE w:val="0"/>
        <w:autoSpaceDN w:val="0"/>
        <w:adjustRightInd w:val="0"/>
        <w:ind w:firstLine="720"/>
        <w:jc w:val="right"/>
        <w:rPr>
          <w:rFonts w:ascii="Calibri" w:eastAsia="Arial Unicode MS" w:hAnsi="Calibri" w:cs="Calibri"/>
          <w:sz w:val="22"/>
          <w:szCs w:val="22"/>
          <w:lang w:eastAsia="en-US"/>
        </w:rPr>
      </w:pPr>
    </w:p>
    <w:p w:rsidR="004D1B0B" w:rsidRPr="004D1B0B" w:rsidRDefault="004D1B0B" w:rsidP="004D1B0B">
      <w:pPr>
        <w:autoSpaceDE w:val="0"/>
        <w:autoSpaceDN w:val="0"/>
        <w:adjustRightInd w:val="0"/>
        <w:ind w:firstLine="720"/>
        <w:jc w:val="right"/>
        <w:rPr>
          <w:rFonts w:ascii="Calibri" w:eastAsia="Arial Unicode MS" w:hAnsi="Calibri" w:cs="Calibri"/>
          <w:sz w:val="22"/>
          <w:szCs w:val="22"/>
          <w:lang w:eastAsia="en-US"/>
        </w:rPr>
      </w:pPr>
    </w:p>
    <w:p w:rsidR="004D1B0B" w:rsidRPr="004D1B0B" w:rsidRDefault="004D1B0B" w:rsidP="004D1B0B">
      <w:pPr>
        <w:autoSpaceDE w:val="0"/>
        <w:autoSpaceDN w:val="0"/>
        <w:adjustRightInd w:val="0"/>
        <w:jc w:val="center"/>
        <w:rPr>
          <w:rFonts w:ascii="Calibri" w:eastAsia="Arial Unicode MS" w:hAnsi="Calibri" w:cs="Calibri"/>
          <w:sz w:val="22"/>
          <w:szCs w:val="22"/>
          <w:lang w:eastAsia="en-US"/>
        </w:rPr>
      </w:pPr>
    </w:p>
    <w:p w:rsidR="004D1B0B" w:rsidRDefault="004D1B0B" w:rsidP="004D1B0B">
      <w:pPr>
        <w:autoSpaceDE w:val="0"/>
        <w:autoSpaceDN w:val="0"/>
        <w:adjustRightInd w:val="0"/>
        <w:jc w:val="center"/>
        <w:rPr>
          <w:rFonts w:ascii="Arial CYR" w:eastAsia="Arial Unicode MS" w:hAnsi="Arial CYR" w:cs="Arial CYR"/>
          <w:b/>
          <w:bCs/>
          <w:color w:val="00000A"/>
          <w:sz w:val="28"/>
          <w:szCs w:val="28"/>
          <w:highlight w:val="white"/>
          <w:lang w:eastAsia="en-US"/>
        </w:rPr>
      </w:pPr>
      <w:r>
        <w:rPr>
          <w:rFonts w:ascii="Arial CYR" w:eastAsia="Arial Unicode MS" w:hAnsi="Arial CYR" w:cs="Arial CYR"/>
          <w:b/>
          <w:bCs/>
          <w:color w:val="00000A"/>
          <w:sz w:val="28"/>
          <w:szCs w:val="28"/>
          <w:highlight w:val="white"/>
          <w:lang w:eastAsia="en-US"/>
        </w:rPr>
        <w:t>ПОРЯДОК</w:t>
      </w:r>
    </w:p>
    <w:p w:rsidR="004D1B0B" w:rsidRDefault="004D1B0B" w:rsidP="004D1B0B">
      <w:pPr>
        <w:autoSpaceDE w:val="0"/>
        <w:autoSpaceDN w:val="0"/>
        <w:adjustRightInd w:val="0"/>
        <w:jc w:val="center"/>
        <w:rPr>
          <w:rFonts w:ascii="Arial CYR" w:eastAsia="Arial Unicode MS" w:hAnsi="Arial CYR" w:cs="Arial CYR"/>
          <w:b/>
          <w:bCs/>
          <w:color w:val="00000A"/>
          <w:sz w:val="28"/>
          <w:szCs w:val="28"/>
          <w:highlight w:val="white"/>
          <w:lang w:eastAsia="en-US"/>
        </w:rPr>
      </w:pPr>
      <w:r>
        <w:rPr>
          <w:rFonts w:ascii="Arial CYR" w:eastAsia="Arial Unicode MS" w:hAnsi="Arial CYR" w:cs="Arial CYR"/>
          <w:b/>
          <w:bCs/>
          <w:color w:val="00000A"/>
          <w:sz w:val="28"/>
          <w:szCs w:val="28"/>
          <w:highlight w:val="white"/>
          <w:lang w:eastAsia="en-US"/>
        </w:rPr>
        <w:t>составления и представления годовой</w:t>
      </w:r>
      <w:proofErr w:type="gramStart"/>
      <w:r>
        <w:rPr>
          <w:rFonts w:ascii="Arial CYR" w:eastAsia="Arial Unicode MS" w:hAnsi="Arial CYR" w:cs="Arial CYR"/>
          <w:b/>
          <w:bCs/>
          <w:color w:val="00000A"/>
          <w:sz w:val="28"/>
          <w:szCs w:val="28"/>
          <w:highlight w:val="white"/>
          <w:lang w:eastAsia="en-US"/>
        </w:rPr>
        <w:t xml:space="preserve"> ,</w:t>
      </w:r>
      <w:proofErr w:type="gramEnd"/>
      <w:r>
        <w:rPr>
          <w:rFonts w:ascii="Arial CYR" w:eastAsia="Arial Unicode MS" w:hAnsi="Arial CYR" w:cs="Arial CYR"/>
          <w:b/>
          <w:bCs/>
          <w:color w:val="00000A"/>
          <w:sz w:val="28"/>
          <w:szCs w:val="28"/>
          <w:highlight w:val="white"/>
          <w:lang w:eastAsia="en-US"/>
        </w:rPr>
        <w:t xml:space="preserve"> квартальной и месячной бюджетной и сводной бухгалтерской отчетности главными распорядителями средств бюджета Успенского сельсовета </w:t>
      </w:r>
      <w:proofErr w:type="spellStart"/>
      <w:r>
        <w:rPr>
          <w:rFonts w:ascii="Arial CYR" w:eastAsia="Arial Unicode MS" w:hAnsi="Arial CYR" w:cs="Arial CYR"/>
          <w:b/>
          <w:bCs/>
          <w:color w:val="00000A"/>
          <w:sz w:val="28"/>
          <w:szCs w:val="28"/>
          <w:highlight w:val="white"/>
          <w:lang w:eastAsia="en-US"/>
        </w:rPr>
        <w:t>Касторенского</w:t>
      </w:r>
      <w:proofErr w:type="spellEnd"/>
      <w:r>
        <w:rPr>
          <w:rFonts w:ascii="Arial CYR" w:eastAsia="Arial Unicode MS" w:hAnsi="Arial CYR" w:cs="Arial CYR"/>
          <w:b/>
          <w:bCs/>
          <w:color w:val="00000A"/>
          <w:sz w:val="28"/>
          <w:szCs w:val="28"/>
          <w:highlight w:val="white"/>
          <w:lang w:eastAsia="en-US"/>
        </w:rPr>
        <w:t xml:space="preserve"> района Курской области, главными администраторами доходов бюджета Успенского сельсовета </w:t>
      </w:r>
      <w:proofErr w:type="spellStart"/>
      <w:r>
        <w:rPr>
          <w:rFonts w:ascii="Arial CYR" w:eastAsia="Arial Unicode MS" w:hAnsi="Arial CYR" w:cs="Arial CYR"/>
          <w:b/>
          <w:bCs/>
          <w:color w:val="00000A"/>
          <w:sz w:val="28"/>
          <w:szCs w:val="28"/>
          <w:highlight w:val="white"/>
          <w:lang w:eastAsia="en-US"/>
        </w:rPr>
        <w:t>Касторенского</w:t>
      </w:r>
      <w:proofErr w:type="spellEnd"/>
      <w:r>
        <w:rPr>
          <w:rFonts w:ascii="Arial CYR" w:eastAsia="Arial Unicode MS" w:hAnsi="Arial CYR" w:cs="Arial CYR"/>
          <w:b/>
          <w:bCs/>
          <w:color w:val="00000A"/>
          <w:sz w:val="28"/>
          <w:szCs w:val="28"/>
          <w:highlight w:val="white"/>
          <w:lang w:eastAsia="en-US"/>
        </w:rPr>
        <w:t xml:space="preserve"> района Курской области,  главными администраторами источников финансирования дефицита бюджета Успенского сельсовета </w:t>
      </w:r>
      <w:proofErr w:type="spellStart"/>
      <w:r>
        <w:rPr>
          <w:rFonts w:ascii="Arial CYR" w:eastAsia="Arial Unicode MS" w:hAnsi="Arial CYR" w:cs="Arial CYR"/>
          <w:b/>
          <w:bCs/>
          <w:color w:val="00000A"/>
          <w:sz w:val="28"/>
          <w:szCs w:val="28"/>
          <w:highlight w:val="white"/>
          <w:lang w:eastAsia="en-US"/>
        </w:rPr>
        <w:t>Касторенского</w:t>
      </w:r>
      <w:proofErr w:type="spellEnd"/>
      <w:r>
        <w:rPr>
          <w:rFonts w:ascii="Arial CYR" w:eastAsia="Arial Unicode MS" w:hAnsi="Arial CYR" w:cs="Arial CYR"/>
          <w:b/>
          <w:bCs/>
          <w:color w:val="00000A"/>
          <w:sz w:val="28"/>
          <w:szCs w:val="28"/>
          <w:highlight w:val="white"/>
          <w:lang w:eastAsia="en-US"/>
        </w:rPr>
        <w:t xml:space="preserve"> района Курской области в Администрации Успенского сельсовета   </w:t>
      </w:r>
      <w:proofErr w:type="spellStart"/>
      <w:r>
        <w:rPr>
          <w:rFonts w:ascii="Arial CYR" w:eastAsia="Arial Unicode MS" w:hAnsi="Arial CYR" w:cs="Arial CYR"/>
          <w:b/>
          <w:bCs/>
          <w:color w:val="00000A"/>
          <w:sz w:val="28"/>
          <w:szCs w:val="28"/>
          <w:highlight w:val="white"/>
          <w:lang w:eastAsia="en-US"/>
        </w:rPr>
        <w:t>Касторенского</w:t>
      </w:r>
      <w:proofErr w:type="spellEnd"/>
      <w:r>
        <w:rPr>
          <w:rFonts w:ascii="Arial CYR" w:eastAsia="Arial Unicode MS" w:hAnsi="Arial CYR" w:cs="Arial CYR"/>
          <w:b/>
          <w:bCs/>
          <w:color w:val="00000A"/>
          <w:sz w:val="28"/>
          <w:szCs w:val="28"/>
          <w:highlight w:val="white"/>
          <w:lang w:eastAsia="en-US"/>
        </w:rPr>
        <w:t xml:space="preserve"> района Курской области </w:t>
      </w:r>
    </w:p>
    <w:p w:rsidR="004D1B0B" w:rsidRPr="004D1B0B" w:rsidRDefault="004D1B0B" w:rsidP="004D1B0B">
      <w:pPr>
        <w:autoSpaceDE w:val="0"/>
        <w:autoSpaceDN w:val="0"/>
        <w:adjustRightInd w:val="0"/>
        <w:jc w:val="center"/>
        <w:rPr>
          <w:rFonts w:ascii="Calibri" w:eastAsia="Arial Unicode MS" w:hAnsi="Calibri" w:cs="Calibri"/>
          <w:sz w:val="22"/>
          <w:szCs w:val="22"/>
          <w:lang w:eastAsia="en-US"/>
        </w:rPr>
      </w:pPr>
    </w:p>
    <w:p w:rsidR="004D1B0B" w:rsidRDefault="004D1B0B" w:rsidP="004D1B0B">
      <w:pPr>
        <w:autoSpaceDE w:val="0"/>
        <w:autoSpaceDN w:val="0"/>
        <w:adjustRightInd w:val="0"/>
        <w:spacing w:after="245"/>
        <w:jc w:val="center"/>
        <w:rPr>
          <w:rFonts w:ascii="Arial CYR" w:eastAsia="Arial Unicode MS" w:hAnsi="Arial CYR" w:cs="Arial CYR"/>
          <w:b/>
          <w:bCs/>
          <w:color w:val="00000A"/>
          <w:sz w:val="28"/>
          <w:szCs w:val="28"/>
          <w:highlight w:val="white"/>
          <w:lang w:eastAsia="en-US"/>
        </w:rPr>
      </w:pPr>
      <w:r>
        <w:rPr>
          <w:rFonts w:ascii="Arial" w:eastAsia="Arial Unicode MS" w:hAnsi="Arial" w:cs="Arial"/>
          <w:b/>
          <w:bCs/>
          <w:color w:val="00000A"/>
          <w:sz w:val="28"/>
          <w:szCs w:val="28"/>
          <w:highlight w:val="white"/>
          <w:lang w:val="en-US" w:eastAsia="en-US"/>
        </w:rPr>
        <w:t>I</w:t>
      </w:r>
      <w:r w:rsidRPr="004D1B0B">
        <w:rPr>
          <w:rFonts w:ascii="Arial" w:eastAsia="Arial Unicode MS" w:hAnsi="Arial" w:cs="Arial"/>
          <w:b/>
          <w:bCs/>
          <w:color w:val="00000A"/>
          <w:sz w:val="28"/>
          <w:szCs w:val="28"/>
          <w:highlight w:val="white"/>
          <w:lang w:eastAsia="en-US"/>
        </w:rPr>
        <w:t>.</w:t>
      </w:r>
      <w:r>
        <w:rPr>
          <w:rFonts w:ascii="Arial CYR" w:eastAsia="Arial Unicode MS" w:hAnsi="Arial CYR" w:cs="Arial CYR"/>
          <w:b/>
          <w:bCs/>
          <w:color w:val="00000A"/>
          <w:sz w:val="28"/>
          <w:szCs w:val="28"/>
          <w:highlight w:val="white"/>
          <w:lang w:eastAsia="en-US"/>
        </w:rPr>
        <w:t>Общие положения</w:t>
      </w:r>
    </w:p>
    <w:p w:rsidR="004D1B0B" w:rsidRDefault="004D1B0B" w:rsidP="004D1B0B">
      <w:pPr>
        <w:autoSpaceDE w:val="0"/>
        <w:autoSpaceDN w:val="0"/>
        <w:adjustRightInd w:val="0"/>
        <w:spacing w:after="245"/>
        <w:jc w:val="both"/>
        <w:rPr>
          <w:rFonts w:ascii="Arial CYR" w:eastAsia="Arial Unicode MS" w:hAnsi="Arial CYR" w:cs="Arial CYR"/>
          <w:color w:val="00000A"/>
          <w:sz w:val="24"/>
          <w:szCs w:val="24"/>
          <w:highlight w:val="white"/>
          <w:lang w:eastAsia="en-US"/>
        </w:rPr>
      </w:pPr>
      <w:r w:rsidRPr="004D1B0B">
        <w:rPr>
          <w:rFonts w:ascii="Arial" w:eastAsia="Arial Unicode MS" w:hAnsi="Arial" w:cs="Arial"/>
          <w:color w:val="00000A"/>
          <w:sz w:val="24"/>
          <w:szCs w:val="24"/>
          <w:highlight w:val="white"/>
          <w:lang w:eastAsia="en-US"/>
        </w:rPr>
        <w:t xml:space="preserve">1. </w:t>
      </w:r>
      <w:r>
        <w:rPr>
          <w:rFonts w:ascii="Arial CYR" w:eastAsia="Arial Unicode MS" w:hAnsi="Arial CYR" w:cs="Arial CYR"/>
          <w:color w:val="00000A"/>
          <w:sz w:val="24"/>
          <w:szCs w:val="24"/>
          <w:highlight w:val="white"/>
          <w:lang w:eastAsia="en-US"/>
        </w:rPr>
        <w:t>Настоящий Порядок разработан в целях установления единого порядка составления и представления годовой отчётности</w:t>
      </w:r>
      <w:proofErr w:type="gramStart"/>
      <w:r>
        <w:rPr>
          <w:rFonts w:ascii="Arial CYR" w:eastAsia="Arial Unicode MS" w:hAnsi="Arial CYR" w:cs="Arial CYR"/>
          <w:color w:val="00000A"/>
          <w:sz w:val="24"/>
          <w:szCs w:val="24"/>
          <w:highlight w:val="white"/>
          <w:lang w:eastAsia="en-US"/>
        </w:rPr>
        <w:t xml:space="preserve"> ,</w:t>
      </w:r>
      <w:proofErr w:type="gramEnd"/>
      <w:r>
        <w:rPr>
          <w:rFonts w:ascii="Arial CYR" w:eastAsia="Arial Unicode MS" w:hAnsi="Arial CYR" w:cs="Arial CYR"/>
          <w:color w:val="00000A"/>
          <w:sz w:val="24"/>
          <w:szCs w:val="24"/>
          <w:highlight w:val="white"/>
          <w:lang w:eastAsia="en-US"/>
        </w:rPr>
        <w:t xml:space="preserve"> квартальной и месячной отчетности  об исполнении бюджета Успенского сельсовета </w:t>
      </w:r>
      <w:proofErr w:type="spellStart"/>
      <w:r>
        <w:rPr>
          <w:rFonts w:ascii="Arial CYR" w:eastAsia="Arial Unicode MS" w:hAnsi="Arial CYR" w:cs="Arial CYR"/>
          <w:color w:val="00000A"/>
          <w:sz w:val="24"/>
          <w:szCs w:val="24"/>
          <w:highlight w:val="white"/>
          <w:lang w:eastAsia="en-US"/>
        </w:rPr>
        <w:t>Касторенского</w:t>
      </w:r>
      <w:proofErr w:type="spellEnd"/>
      <w:r>
        <w:rPr>
          <w:rFonts w:ascii="Arial CYR" w:eastAsia="Arial Unicode MS" w:hAnsi="Arial CYR" w:cs="Arial CYR"/>
          <w:color w:val="00000A"/>
          <w:sz w:val="24"/>
          <w:szCs w:val="24"/>
          <w:highlight w:val="white"/>
          <w:lang w:eastAsia="en-US"/>
        </w:rPr>
        <w:t xml:space="preserve"> района Курской области (далее - бюджетная отчетность) (далее- муниципальное образование), а также составления и представления годовой , квартальной бухгалтерской отчетности (далее - бухгалтерская отчетность) главными распорядителями средств бюджета муниципального образования, главными администраторами доходов бюджета муниципального образования, главными администраторами источников финансирования дефицита бюджета муниципального образования в Администрацию Успенского сельсовета </w:t>
      </w:r>
      <w:proofErr w:type="spellStart"/>
      <w:r>
        <w:rPr>
          <w:rFonts w:ascii="Arial CYR" w:eastAsia="Arial Unicode MS" w:hAnsi="Arial CYR" w:cs="Arial CYR"/>
          <w:color w:val="00000A"/>
          <w:sz w:val="24"/>
          <w:szCs w:val="24"/>
          <w:highlight w:val="white"/>
          <w:lang w:eastAsia="en-US"/>
        </w:rPr>
        <w:t>Касторенского</w:t>
      </w:r>
      <w:proofErr w:type="spellEnd"/>
      <w:r>
        <w:rPr>
          <w:rFonts w:ascii="Arial CYR" w:eastAsia="Arial Unicode MS" w:hAnsi="Arial CYR" w:cs="Arial CYR"/>
          <w:color w:val="00000A"/>
          <w:sz w:val="24"/>
          <w:szCs w:val="24"/>
          <w:highlight w:val="white"/>
          <w:lang w:eastAsia="en-US"/>
        </w:rPr>
        <w:t xml:space="preserve"> района Курской области</w:t>
      </w:r>
      <w:proofErr w:type="gramStart"/>
      <w:r>
        <w:rPr>
          <w:rFonts w:ascii="Arial CYR" w:eastAsia="Arial Unicode MS" w:hAnsi="Arial CYR" w:cs="Arial CYR"/>
          <w:color w:val="00000A"/>
          <w:sz w:val="24"/>
          <w:szCs w:val="24"/>
          <w:highlight w:val="white"/>
          <w:lang w:eastAsia="en-US"/>
        </w:rPr>
        <w:t xml:space="preserve"> .</w:t>
      </w:r>
      <w:proofErr w:type="gramEnd"/>
    </w:p>
    <w:p w:rsidR="004D1B0B" w:rsidRDefault="004D1B0B" w:rsidP="004D1B0B">
      <w:pPr>
        <w:autoSpaceDE w:val="0"/>
        <w:autoSpaceDN w:val="0"/>
        <w:adjustRightInd w:val="0"/>
        <w:spacing w:after="296"/>
        <w:ind w:left="20" w:right="20" w:firstLine="680"/>
        <w:jc w:val="both"/>
        <w:rPr>
          <w:rFonts w:ascii="Arial CYR" w:eastAsia="Arial Unicode MS" w:hAnsi="Arial CYR" w:cs="Arial CYR"/>
          <w:color w:val="00000A"/>
          <w:sz w:val="24"/>
          <w:szCs w:val="24"/>
          <w:highlight w:val="white"/>
          <w:lang w:eastAsia="en-US"/>
        </w:rPr>
      </w:pPr>
      <w:proofErr w:type="gramStart"/>
      <w:r>
        <w:rPr>
          <w:rFonts w:ascii="Arial CYR" w:eastAsia="Arial Unicode MS" w:hAnsi="Arial CYR" w:cs="Arial CYR"/>
          <w:color w:val="00000A"/>
          <w:sz w:val="24"/>
          <w:szCs w:val="24"/>
          <w:highlight w:val="white"/>
          <w:lang w:eastAsia="en-US"/>
        </w:rPr>
        <w:t xml:space="preserve">Настоящий Порядок разработан на основании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(далее - Инструкция № 191н), и в соответствии с требованиями приказа Министерства финансов РФ от 25.03.2011 № 33н </w:t>
      </w:r>
      <w:r w:rsidRPr="004D1B0B">
        <w:rPr>
          <w:rFonts w:ascii="Arial" w:eastAsia="Arial Unicode MS" w:hAnsi="Arial" w:cs="Arial"/>
          <w:color w:val="00000A"/>
          <w:sz w:val="24"/>
          <w:szCs w:val="24"/>
          <w:highlight w:val="white"/>
          <w:lang w:eastAsia="en-US"/>
        </w:rPr>
        <w:t>«</w:t>
      </w:r>
      <w:r>
        <w:rPr>
          <w:rFonts w:ascii="Arial CYR" w:eastAsia="Arial Unicode MS" w:hAnsi="Arial CYR" w:cs="Arial CYR"/>
          <w:color w:val="00000A"/>
          <w:sz w:val="24"/>
          <w:szCs w:val="24"/>
          <w:highlight w:val="white"/>
          <w:lang w:eastAsia="en-US"/>
        </w:rPr>
        <w:t>Об утверждении инструкции о порядке составления, представления годовой, квартальной бухгалтерской отчетности государственных (муниципальных</w:t>
      </w:r>
      <w:proofErr w:type="gramEnd"/>
      <w:r>
        <w:rPr>
          <w:rFonts w:ascii="Arial CYR" w:eastAsia="Arial Unicode MS" w:hAnsi="Arial CYR" w:cs="Arial CYR"/>
          <w:color w:val="00000A"/>
          <w:sz w:val="24"/>
          <w:szCs w:val="24"/>
          <w:highlight w:val="white"/>
          <w:lang w:eastAsia="en-US"/>
        </w:rPr>
        <w:t xml:space="preserve">) бюджетных и автономных учреждений </w:t>
      </w:r>
      <w:r w:rsidRPr="004D1B0B">
        <w:rPr>
          <w:rFonts w:ascii="Arial" w:eastAsia="Arial Unicode MS" w:hAnsi="Arial" w:cs="Arial"/>
          <w:color w:val="00000A"/>
          <w:sz w:val="24"/>
          <w:szCs w:val="24"/>
          <w:highlight w:val="white"/>
          <w:lang w:eastAsia="en-US"/>
        </w:rPr>
        <w:t>» (</w:t>
      </w:r>
      <w:r>
        <w:rPr>
          <w:rFonts w:ascii="Arial CYR" w:eastAsia="Arial Unicode MS" w:hAnsi="Arial CYR" w:cs="Arial CYR"/>
          <w:color w:val="00000A"/>
          <w:sz w:val="24"/>
          <w:szCs w:val="24"/>
          <w:highlight w:val="white"/>
          <w:lang w:eastAsia="en-US"/>
        </w:rPr>
        <w:t>далее - Инструкция № 33н).</w:t>
      </w:r>
    </w:p>
    <w:p w:rsidR="004D1B0B" w:rsidRDefault="004D1B0B" w:rsidP="004D1B0B">
      <w:pPr>
        <w:autoSpaceDE w:val="0"/>
        <w:autoSpaceDN w:val="0"/>
        <w:adjustRightInd w:val="0"/>
        <w:spacing w:after="256"/>
        <w:jc w:val="center"/>
        <w:rPr>
          <w:rFonts w:ascii="Arial" w:eastAsia="Arial Unicode MS" w:hAnsi="Arial" w:cs="Arial"/>
          <w:b/>
          <w:bCs/>
          <w:color w:val="00000A"/>
          <w:sz w:val="28"/>
          <w:szCs w:val="28"/>
          <w:highlight w:val="white"/>
          <w:lang w:eastAsia="en-US"/>
        </w:rPr>
      </w:pPr>
    </w:p>
    <w:p w:rsidR="004D1B0B" w:rsidRDefault="004D1B0B" w:rsidP="004D1B0B">
      <w:pPr>
        <w:autoSpaceDE w:val="0"/>
        <w:autoSpaceDN w:val="0"/>
        <w:adjustRightInd w:val="0"/>
        <w:spacing w:after="256"/>
        <w:jc w:val="center"/>
        <w:rPr>
          <w:rFonts w:ascii="Arial CYR" w:eastAsia="Arial Unicode MS" w:hAnsi="Arial CYR" w:cs="Arial CYR"/>
          <w:b/>
          <w:bCs/>
          <w:color w:val="00000A"/>
          <w:sz w:val="28"/>
          <w:szCs w:val="28"/>
          <w:highlight w:val="white"/>
          <w:lang w:eastAsia="en-US"/>
        </w:rPr>
      </w:pPr>
      <w:r>
        <w:rPr>
          <w:rFonts w:ascii="Arial" w:eastAsia="Arial Unicode MS" w:hAnsi="Arial" w:cs="Arial"/>
          <w:b/>
          <w:bCs/>
          <w:color w:val="00000A"/>
          <w:sz w:val="28"/>
          <w:szCs w:val="28"/>
          <w:highlight w:val="white"/>
          <w:lang w:val="en-US" w:eastAsia="en-US"/>
        </w:rPr>
        <w:lastRenderedPageBreak/>
        <w:t xml:space="preserve">II. </w:t>
      </w:r>
      <w:r>
        <w:rPr>
          <w:rFonts w:ascii="Arial CYR" w:eastAsia="Arial Unicode MS" w:hAnsi="Arial CYR" w:cs="Arial CYR"/>
          <w:b/>
          <w:bCs/>
          <w:color w:val="00000A"/>
          <w:sz w:val="28"/>
          <w:szCs w:val="28"/>
          <w:highlight w:val="white"/>
          <w:lang w:eastAsia="en-US"/>
        </w:rPr>
        <w:t>Составление бюджетной (бухгалтерской) отчетности</w:t>
      </w:r>
    </w:p>
    <w:p w:rsidR="004D1B0B" w:rsidRDefault="004D1B0B" w:rsidP="004D1B0B">
      <w:pPr>
        <w:numPr>
          <w:ilvl w:val="0"/>
          <w:numId w:val="1"/>
        </w:numPr>
        <w:autoSpaceDE w:val="0"/>
        <w:autoSpaceDN w:val="0"/>
        <w:adjustRightInd w:val="0"/>
        <w:ind w:left="20" w:right="20" w:firstLine="400"/>
        <w:jc w:val="both"/>
        <w:rPr>
          <w:rFonts w:ascii="Arial CYR" w:eastAsia="Arial Unicode MS" w:hAnsi="Arial CYR" w:cs="Arial CYR"/>
          <w:color w:val="00000A"/>
          <w:sz w:val="24"/>
          <w:szCs w:val="24"/>
          <w:highlight w:val="white"/>
          <w:lang w:eastAsia="en-US"/>
        </w:rPr>
      </w:pPr>
      <w:proofErr w:type="gramStart"/>
      <w:r>
        <w:rPr>
          <w:rFonts w:ascii="Arial CYR" w:eastAsia="Arial Unicode MS" w:hAnsi="Arial CYR" w:cs="Arial CYR"/>
          <w:color w:val="00000A"/>
          <w:sz w:val="24"/>
          <w:szCs w:val="24"/>
          <w:highlight w:val="white"/>
          <w:lang w:eastAsia="en-US"/>
        </w:rPr>
        <w:t xml:space="preserve">Бюджетная (бухгалтерская) отчетность составляется главными распорядителями средств бюджета муниципального образования, главными администраторами доходов бюджета муниципального образования, главными администраторами источников финансирования дефицита бюджета муниципального образования (далее - главными администраторами средств местного бюджета), на основании и в соответствии с Бюджетным кодексом Российской Федерации, Федеральным законом </w:t>
      </w:r>
      <w:r w:rsidRPr="004D1B0B">
        <w:rPr>
          <w:rFonts w:ascii="Arial" w:eastAsia="Arial Unicode MS" w:hAnsi="Arial" w:cs="Arial"/>
          <w:color w:val="00000A"/>
          <w:sz w:val="24"/>
          <w:szCs w:val="24"/>
          <w:highlight w:val="white"/>
          <w:lang w:eastAsia="en-US"/>
        </w:rPr>
        <w:t>«</w:t>
      </w:r>
      <w:r>
        <w:rPr>
          <w:rFonts w:ascii="Arial CYR" w:eastAsia="Arial Unicode MS" w:hAnsi="Arial CYR" w:cs="Arial CYR"/>
          <w:color w:val="00000A"/>
          <w:sz w:val="24"/>
          <w:szCs w:val="24"/>
          <w:highlight w:val="white"/>
          <w:lang w:eastAsia="en-US"/>
        </w:rPr>
        <w:t>О бухгалтерском учете</w:t>
      </w:r>
      <w:r w:rsidRPr="004D1B0B">
        <w:rPr>
          <w:rFonts w:ascii="Arial" w:eastAsia="Arial Unicode MS" w:hAnsi="Arial" w:cs="Arial"/>
          <w:color w:val="00000A"/>
          <w:sz w:val="24"/>
          <w:szCs w:val="24"/>
          <w:highlight w:val="white"/>
          <w:lang w:eastAsia="en-US"/>
        </w:rPr>
        <w:t xml:space="preserve">», </w:t>
      </w:r>
      <w:r>
        <w:rPr>
          <w:rFonts w:ascii="Arial CYR" w:eastAsia="Arial Unicode MS" w:hAnsi="Arial CYR" w:cs="Arial CYR"/>
          <w:color w:val="00000A"/>
          <w:sz w:val="24"/>
          <w:szCs w:val="24"/>
          <w:highlight w:val="white"/>
          <w:lang w:eastAsia="en-US"/>
        </w:rPr>
        <w:t>Инструкцией по бюджетному учету, Инструкцией по бухгалтерскому учету бюджетных учреждений, утвержденными Министерством финансов Российской Федерации</w:t>
      </w:r>
      <w:proofErr w:type="gramEnd"/>
      <w:r>
        <w:rPr>
          <w:rFonts w:ascii="Arial CYR" w:eastAsia="Arial Unicode MS" w:hAnsi="Arial CYR" w:cs="Arial CYR"/>
          <w:color w:val="00000A"/>
          <w:sz w:val="24"/>
          <w:szCs w:val="24"/>
          <w:highlight w:val="white"/>
          <w:lang w:eastAsia="en-US"/>
        </w:rPr>
        <w:t>, Инструкцией №191н и Инструкцией № 33н и указаниями Федерального казначейства.</w:t>
      </w:r>
    </w:p>
    <w:p w:rsidR="004D1B0B" w:rsidRDefault="004D1B0B" w:rsidP="004D1B0B">
      <w:pPr>
        <w:numPr>
          <w:ilvl w:val="0"/>
          <w:numId w:val="1"/>
        </w:numPr>
        <w:autoSpaceDE w:val="0"/>
        <w:autoSpaceDN w:val="0"/>
        <w:adjustRightInd w:val="0"/>
        <w:ind w:left="40" w:right="20" w:firstLine="360"/>
        <w:jc w:val="both"/>
        <w:rPr>
          <w:rFonts w:ascii="Arial CYR" w:eastAsia="Arial Unicode MS" w:hAnsi="Arial CYR" w:cs="Arial CYR"/>
          <w:color w:val="00000A"/>
          <w:sz w:val="24"/>
          <w:szCs w:val="24"/>
          <w:highlight w:val="white"/>
          <w:lang w:eastAsia="en-US"/>
        </w:rPr>
      </w:pPr>
      <w:r>
        <w:rPr>
          <w:rFonts w:ascii="Arial CYR" w:eastAsia="Arial Unicode MS" w:hAnsi="Arial CYR" w:cs="Arial CYR"/>
          <w:color w:val="00000A"/>
          <w:sz w:val="24"/>
          <w:szCs w:val="24"/>
          <w:highlight w:val="white"/>
          <w:lang w:eastAsia="en-US"/>
        </w:rPr>
        <w:t>Отчетным годом является календарный год - с 1 января по 31 декабря включительно. Годовая бюджетная (бухгалтерская) отчетность составляется нарастающим итогом с начала года в рублях с точностью до второго десятичного знака после запятой.</w:t>
      </w:r>
    </w:p>
    <w:p w:rsidR="004D1B0B" w:rsidRDefault="004D1B0B" w:rsidP="004D1B0B">
      <w:pPr>
        <w:autoSpaceDE w:val="0"/>
        <w:autoSpaceDN w:val="0"/>
        <w:adjustRightInd w:val="0"/>
        <w:ind w:left="40" w:right="20" w:firstLine="360"/>
        <w:jc w:val="both"/>
        <w:rPr>
          <w:rFonts w:ascii="Arial CYR" w:eastAsia="Arial Unicode MS" w:hAnsi="Arial CYR" w:cs="Arial CYR"/>
          <w:color w:val="00000A"/>
          <w:sz w:val="24"/>
          <w:szCs w:val="24"/>
          <w:highlight w:val="white"/>
          <w:lang w:eastAsia="en-US"/>
        </w:rPr>
      </w:pPr>
      <w:r>
        <w:rPr>
          <w:rFonts w:ascii="Arial CYR" w:eastAsia="Arial Unicode MS" w:hAnsi="Arial CYR" w:cs="Arial CYR"/>
          <w:color w:val="00000A"/>
          <w:sz w:val="24"/>
          <w:szCs w:val="24"/>
          <w:highlight w:val="white"/>
          <w:lang w:eastAsia="en-US"/>
        </w:rPr>
        <w:t>Квартальная и месячная отчетность являются промежуточными и составляются нарастающим итогом с начала текущего финансового года в рублях с точностью до второго десятичного знака после запятой.</w:t>
      </w:r>
    </w:p>
    <w:p w:rsidR="004D1B0B" w:rsidRDefault="004D1B0B" w:rsidP="004D1B0B">
      <w:pPr>
        <w:numPr>
          <w:ilvl w:val="0"/>
          <w:numId w:val="1"/>
        </w:numPr>
        <w:autoSpaceDE w:val="0"/>
        <w:autoSpaceDN w:val="0"/>
        <w:adjustRightInd w:val="0"/>
        <w:ind w:left="40" w:right="20" w:firstLine="360"/>
        <w:jc w:val="both"/>
        <w:rPr>
          <w:rFonts w:ascii="Arial CYR" w:eastAsia="Arial Unicode MS" w:hAnsi="Arial CYR" w:cs="Arial CYR"/>
          <w:color w:val="00000A"/>
          <w:sz w:val="24"/>
          <w:szCs w:val="24"/>
          <w:highlight w:val="white"/>
          <w:lang w:eastAsia="en-US"/>
        </w:rPr>
      </w:pPr>
      <w:r>
        <w:rPr>
          <w:rFonts w:ascii="Arial CYR" w:eastAsia="Arial Unicode MS" w:hAnsi="Arial CYR" w:cs="Arial CYR"/>
          <w:color w:val="00000A"/>
          <w:sz w:val="24"/>
          <w:szCs w:val="24"/>
          <w:highlight w:val="white"/>
          <w:lang w:eastAsia="en-US"/>
        </w:rPr>
        <w:t>Бюджетная (бухгалтерская) отчетность (за исключением сводной) составляется на основе Главной книги, а также других регистров бюджетного (бухгалтерского) учета. Показатели годовой отчетности должны быть подтверждены данными инвентаризации, проведенной в установленном порядке.</w:t>
      </w:r>
    </w:p>
    <w:p w:rsidR="004D1B0B" w:rsidRDefault="004D1B0B" w:rsidP="004D1B0B">
      <w:pPr>
        <w:numPr>
          <w:ilvl w:val="0"/>
          <w:numId w:val="1"/>
        </w:numPr>
        <w:autoSpaceDE w:val="0"/>
        <w:autoSpaceDN w:val="0"/>
        <w:adjustRightInd w:val="0"/>
        <w:ind w:left="40" w:right="20" w:firstLine="360"/>
        <w:jc w:val="both"/>
        <w:rPr>
          <w:rFonts w:ascii="Arial CYR" w:eastAsia="Arial Unicode MS" w:hAnsi="Arial CYR" w:cs="Arial CYR"/>
          <w:color w:val="00000A"/>
          <w:sz w:val="24"/>
          <w:szCs w:val="24"/>
          <w:highlight w:val="white"/>
          <w:lang w:eastAsia="en-US"/>
        </w:rPr>
      </w:pPr>
      <w:r>
        <w:rPr>
          <w:rFonts w:ascii="Arial CYR" w:eastAsia="Arial Unicode MS" w:hAnsi="Arial CYR" w:cs="Arial CYR"/>
          <w:color w:val="00000A"/>
          <w:sz w:val="24"/>
          <w:szCs w:val="24"/>
          <w:highlight w:val="white"/>
          <w:lang w:eastAsia="en-US"/>
        </w:rPr>
        <w:t>Изменения показателей бюджетной (бухгалтерской) отчетности на начало года не допускаются, за исключением случаев, предусмотренных законодательством Российской Федерации. Изменения должны быть объяснены в текстовой части Пояснительной записки и в Справке об изменении валюты баланса.</w:t>
      </w:r>
    </w:p>
    <w:p w:rsidR="004D1B0B" w:rsidRPr="004D1B0B" w:rsidRDefault="004D1B0B" w:rsidP="004D1B0B">
      <w:pPr>
        <w:numPr>
          <w:ilvl w:val="0"/>
          <w:numId w:val="1"/>
        </w:numPr>
        <w:autoSpaceDE w:val="0"/>
        <w:autoSpaceDN w:val="0"/>
        <w:adjustRightInd w:val="0"/>
        <w:ind w:left="40" w:right="20" w:firstLine="360"/>
        <w:jc w:val="both"/>
        <w:rPr>
          <w:rFonts w:ascii="Arial" w:eastAsia="Arial Unicode MS" w:hAnsi="Arial" w:cs="Arial"/>
          <w:color w:val="00000A"/>
          <w:sz w:val="24"/>
          <w:szCs w:val="24"/>
          <w:highlight w:val="white"/>
          <w:lang w:eastAsia="en-US"/>
        </w:rPr>
      </w:pPr>
      <w:r>
        <w:rPr>
          <w:rFonts w:ascii="Arial CYR" w:eastAsia="Arial Unicode MS" w:hAnsi="Arial CYR" w:cs="Arial CYR"/>
          <w:color w:val="00000A"/>
          <w:sz w:val="24"/>
          <w:szCs w:val="24"/>
          <w:highlight w:val="white"/>
          <w:lang w:eastAsia="en-US"/>
        </w:rPr>
        <w:t xml:space="preserve">В формах бюджетной (бухгалтерской) отчетности не допускаются подчистки и исправления с применением корректирующих средств. Ошибочные записи исправляются путем зачеркивания тонкой линией неправильных сумм и текста, над которыми надписываются правильные суммы и текст. Одновременно на полях против строки исправления за подписью главного бухгалтера главного администратора средств местного бюджета делается надпись </w:t>
      </w:r>
      <w:r w:rsidRPr="004D1B0B">
        <w:rPr>
          <w:rFonts w:ascii="Arial" w:eastAsia="Arial Unicode MS" w:hAnsi="Arial" w:cs="Arial"/>
          <w:color w:val="00000A"/>
          <w:sz w:val="24"/>
          <w:szCs w:val="24"/>
          <w:highlight w:val="white"/>
          <w:lang w:eastAsia="en-US"/>
        </w:rPr>
        <w:t>«</w:t>
      </w:r>
      <w:r>
        <w:rPr>
          <w:rFonts w:ascii="Arial CYR" w:eastAsia="Arial Unicode MS" w:hAnsi="Arial CYR" w:cs="Arial CYR"/>
          <w:color w:val="00000A"/>
          <w:sz w:val="24"/>
          <w:szCs w:val="24"/>
          <w:highlight w:val="white"/>
          <w:lang w:eastAsia="en-US"/>
        </w:rPr>
        <w:t>Исправлено</w:t>
      </w:r>
      <w:r w:rsidRPr="004D1B0B">
        <w:rPr>
          <w:rFonts w:ascii="Arial" w:eastAsia="Arial Unicode MS" w:hAnsi="Arial" w:cs="Arial"/>
          <w:color w:val="00000A"/>
          <w:sz w:val="24"/>
          <w:szCs w:val="24"/>
          <w:highlight w:val="white"/>
          <w:lang w:eastAsia="en-US"/>
        </w:rPr>
        <w:t>».</w:t>
      </w:r>
    </w:p>
    <w:p w:rsidR="004D1B0B" w:rsidRDefault="004D1B0B" w:rsidP="004D1B0B">
      <w:pPr>
        <w:numPr>
          <w:ilvl w:val="0"/>
          <w:numId w:val="1"/>
        </w:numPr>
        <w:autoSpaceDE w:val="0"/>
        <w:autoSpaceDN w:val="0"/>
        <w:adjustRightInd w:val="0"/>
        <w:ind w:left="40" w:right="20" w:firstLine="360"/>
        <w:jc w:val="both"/>
        <w:rPr>
          <w:rFonts w:ascii="Arial CYR" w:eastAsia="Arial Unicode MS" w:hAnsi="Arial CYR" w:cs="Arial CYR"/>
          <w:color w:val="00000A"/>
          <w:sz w:val="24"/>
          <w:szCs w:val="24"/>
          <w:highlight w:val="white"/>
          <w:lang w:eastAsia="en-US"/>
        </w:rPr>
      </w:pPr>
      <w:r>
        <w:rPr>
          <w:rFonts w:ascii="Arial CYR" w:eastAsia="Arial Unicode MS" w:hAnsi="Arial CYR" w:cs="Arial CYR"/>
          <w:color w:val="00000A"/>
          <w:sz w:val="24"/>
          <w:szCs w:val="24"/>
          <w:highlight w:val="white"/>
          <w:lang w:eastAsia="en-US"/>
        </w:rPr>
        <w:t>Бюджетная (бухгалтерская) отчетность подписывается руководителем (в его отсутствие - лицом, исполняющим обязанности руководителя) и главным бухгалтером (в его отсутствие - лицом, исполняющим обязанности главного бухгалтера) главного администратора средств местного бюджета. Все формы бюджетной (бухгалтерской) отчетности должны быть датированы и иметь все обязательные реквизиты.</w:t>
      </w:r>
    </w:p>
    <w:p w:rsidR="004D1B0B" w:rsidRDefault="004D1B0B" w:rsidP="004D1B0B">
      <w:pPr>
        <w:numPr>
          <w:ilvl w:val="0"/>
          <w:numId w:val="1"/>
        </w:numPr>
        <w:autoSpaceDE w:val="0"/>
        <w:autoSpaceDN w:val="0"/>
        <w:adjustRightInd w:val="0"/>
        <w:ind w:right="20" w:firstLine="362"/>
        <w:jc w:val="both"/>
        <w:rPr>
          <w:rFonts w:ascii="Arial CYR" w:eastAsia="Arial Unicode MS" w:hAnsi="Arial CYR" w:cs="Arial CYR"/>
          <w:color w:val="00000A"/>
          <w:sz w:val="24"/>
          <w:szCs w:val="24"/>
          <w:highlight w:val="white"/>
          <w:lang w:eastAsia="en-US"/>
        </w:rPr>
      </w:pPr>
      <w:r>
        <w:rPr>
          <w:rFonts w:ascii="Arial CYR" w:eastAsia="Arial Unicode MS" w:hAnsi="Arial CYR" w:cs="Arial CYR"/>
          <w:color w:val="00000A"/>
          <w:sz w:val="24"/>
          <w:szCs w:val="24"/>
          <w:highlight w:val="white"/>
          <w:lang w:eastAsia="en-US"/>
        </w:rPr>
        <w:t>В случае</w:t>
      </w:r>
      <w:proofErr w:type="gramStart"/>
      <w:r>
        <w:rPr>
          <w:rFonts w:ascii="Arial CYR" w:eastAsia="Arial Unicode MS" w:hAnsi="Arial CYR" w:cs="Arial CYR"/>
          <w:color w:val="00000A"/>
          <w:sz w:val="24"/>
          <w:szCs w:val="24"/>
          <w:highlight w:val="white"/>
          <w:lang w:eastAsia="en-US"/>
        </w:rPr>
        <w:t>,</w:t>
      </w:r>
      <w:proofErr w:type="gramEnd"/>
      <w:r>
        <w:rPr>
          <w:rFonts w:ascii="Arial CYR" w:eastAsia="Arial Unicode MS" w:hAnsi="Arial CYR" w:cs="Arial CYR"/>
          <w:color w:val="00000A"/>
          <w:sz w:val="24"/>
          <w:szCs w:val="24"/>
          <w:highlight w:val="white"/>
          <w:lang w:eastAsia="en-US"/>
        </w:rPr>
        <w:t xml:space="preserve"> если все показатели, предусмотренные формой бюджетной (бухгалтерской) отчетности, не имеют числового значения, такая форма отчетности не составляется и в составе бюджетной (бухгалтерской) отчетности за отчетный период не представляется. При этом в текстовой части пояснительной записки делается соответствующая запись с указанием причин.</w:t>
      </w:r>
    </w:p>
    <w:p w:rsidR="004D1B0B" w:rsidRPr="004D1B0B" w:rsidRDefault="004D1B0B" w:rsidP="004D1B0B">
      <w:pPr>
        <w:autoSpaceDE w:val="0"/>
        <w:autoSpaceDN w:val="0"/>
        <w:adjustRightInd w:val="0"/>
        <w:spacing w:after="356"/>
        <w:ind w:right="20" w:firstLine="380"/>
        <w:jc w:val="both"/>
        <w:rPr>
          <w:rFonts w:ascii="Arial" w:eastAsia="Arial Unicode MS" w:hAnsi="Arial" w:cs="Arial"/>
          <w:color w:val="00000A"/>
          <w:sz w:val="24"/>
          <w:szCs w:val="24"/>
          <w:highlight w:val="white"/>
          <w:lang w:eastAsia="en-US"/>
        </w:rPr>
      </w:pPr>
      <w:r>
        <w:rPr>
          <w:rFonts w:ascii="Arial CYR" w:eastAsia="Arial Unicode MS" w:hAnsi="Arial CYR" w:cs="Arial CYR"/>
          <w:color w:val="00000A"/>
          <w:sz w:val="24"/>
          <w:szCs w:val="24"/>
          <w:highlight w:val="white"/>
          <w:lang w:eastAsia="en-US"/>
        </w:rPr>
        <w:t xml:space="preserve">Если по бюджетному (бухгалтерскому) учету показатель имеет отрицательное значение, то в отчетности этот показатель отражается в отрицательном значении - со знаком </w:t>
      </w:r>
      <w:r w:rsidRPr="004D1B0B">
        <w:rPr>
          <w:rFonts w:ascii="Arial" w:eastAsia="Arial Unicode MS" w:hAnsi="Arial" w:cs="Arial"/>
          <w:color w:val="00000A"/>
          <w:sz w:val="24"/>
          <w:szCs w:val="24"/>
          <w:highlight w:val="white"/>
          <w:lang w:eastAsia="en-US"/>
        </w:rPr>
        <w:t>«</w:t>
      </w:r>
      <w:r>
        <w:rPr>
          <w:rFonts w:ascii="Arial CYR" w:eastAsia="Arial Unicode MS" w:hAnsi="Arial CYR" w:cs="Arial CYR"/>
          <w:color w:val="00000A"/>
          <w:sz w:val="24"/>
          <w:szCs w:val="24"/>
          <w:highlight w:val="white"/>
          <w:lang w:eastAsia="en-US"/>
        </w:rPr>
        <w:t>минус</w:t>
      </w:r>
      <w:r w:rsidRPr="004D1B0B">
        <w:rPr>
          <w:rFonts w:ascii="Arial" w:eastAsia="Arial Unicode MS" w:hAnsi="Arial" w:cs="Arial"/>
          <w:color w:val="00000A"/>
          <w:sz w:val="24"/>
          <w:szCs w:val="24"/>
          <w:highlight w:val="white"/>
          <w:lang w:eastAsia="en-US"/>
        </w:rPr>
        <w:t>».</w:t>
      </w:r>
    </w:p>
    <w:p w:rsidR="004D1B0B" w:rsidRDefault="004D1B0B" w:rsidP="004D1B0B">
      <w:pPr>
        <w:autoSpaceDE w:val="0"/>
        <w:autoSpaceDN w:val="0"/>
        <w:adjustRightInd w:val="0"/>
        <w:jc w:val="center"/>
        <w:rPr>
          <w:rFonts w:ascii="Arial CYR" w:eastAsia="Arial Unicode MS" w:hAnsi="Arial CYR" w:cs="Arial CYR"/>
          <w:b/>
          <w:bCs/>
          <w:color w:val="00000A"/>
          <w:sz w:val="28"/>
          <w:szCs w:val="28"/>
          <w:highlight w:val="white"/>
          <w:lang w:eastAsia="en-US"/>
        </w:rPr>
      </w:pPr>
      <w:r>
        <w:rPr>
          <w:rFonts w:ascii="Arial" w:eastAsia="Arial Unicode MS" w:hAnsi="Arial" w:cs="Arial"/>
          <w:b/>
          <w:bCs/>
          <w:color w:val="00000A"/>
          <w:sz w:val="24"/>
          <w:szCs w:val="24"/>
          <w:highlight w:val="white"/>
          <w:lang w:val="en-US" w:eastAsia="en-US"/>
        </w:rPr>
        <w:lastRenderedPageBreak/>
        <w:t xml:space="preserve">III. </w:t>
      </w:r>
      <w:r>
        <w:rPr>
          <w:rFonts w:ascii="Arial CYR" w:eastAsia="Arial Unicode MS" w:hAnsi="Arial CYR" w:cs="Arial CYR"/>
          <w:b/>
          <w:bCs/>
          <w:color w:val="00000A"/>
          <w:sz w:val="24"/>
          <w:szCs w:val="24"/>
          <w:highlight w:val="white"/>
          <w:lang w:eastAsia="en-US"/>
        </w:rPr>
        <w:t>Состав бюджетной (бухгалтерск</w:t>
      </w:r>
      <w:r>
        <w:rPr>
          <w:rFonts w:ascii="Arial CYR" w:eastAsia="Arial Unicode MS" w:hAnsi="Arial CYR" w:cs="Arial CYR"/>
          <w:b/>
          <w:bCs/>
          <w:color w:val="00000A"/>
          <w:sz w:val="28"/>
          <w:szCs w:val="28"/>
          <w:highlight w:val="white"/>
          <w:lang w:eastAsia="en-US"/>
        </w:rPr>
        <w:t>ой) отчетности</w:t>
      </w:r>
    </w:p>
    <w:p w:rsidR="004D1B0B" w:rsidRDefault="004D1B0B" w:rsidP="004D1B0B">
      <w:pPr>
        <w:autoSpaceDE w:val="0"/>
        <w:autoSpaceDN w:val="0"/>
        <w:adjustRightInd w:val="0"/>
        <w:rPr>
          <w:rFonts w:ascii="Calibri" w:eastAsia="Arial Unicode MS" w:hAnsi="Calibri" w:cs="Calibri"/>
          <w:sz w:val="22"/>
          <w:szCs w:val="22"/>
          <w:lang w:val="en-US" w:eastAsia="en-US"/>
        </w:rPr>
      </w:pPr>
    </w:p>
    <w:p w:rsidR="004D1B0B" w:rsidRDefault="004D1B0B" w:rsidP="004D1B0B">
      <w:pPr>
        <w:numPr>
          <w:ilvl w:val="0"/>
          <w:numId w:val="1"/>
        </w:numPr>
        <w:autoSpaceDE w:val="0"/>
        <w:autoSpaceDN w:val="0"/>
        <w:adjustRightInd w:val="0"/>
        <w:ind w:right="20" w:firstLine="362"/>
        <w:jc w:val="both"/>
        <w:rPr>
          <w:rFonts w:ascii="Arial CYR" w:eastAsia="Arial Unicode MS" w:hAnsi="Arial CYR" w:cs="Arial CYR"/>
          <w:color w:val="00000A"/>
          <w:sz w:val="24"/>
          <w:szCs w:val="24"/>
          <w:highlight w:val="white"/>
          <w:lang w:eastAsia="en-US"/>
        </w:rPr>
      </w:pPr>
      <w:r>
        <w:rPr>
          <w:rFonts w:ascii="Arial CYR" w:eastAsia="Arial Unicode MS" w:hAnsi="Arial CYR" w:cs="Arial CYR"/>
          <w:b/>
          <w:bCs/>
          <w:color w:val="00000A"/>
          <w:sz w:val="24"/>
          <w:szCs w:val="24"/>
          <w:highlight w:val="white"/>
          <w:u w:val="single"/>
          <w:lang w:eastAsia="en-US"/>
        </w:rPr>
        <w:t>В состав годовой бюджетной отчетности</w:t>
      </w:r>
      <w:r>
        <w:rPr>
          <w:rFonts w:ascii="Arial CYR" w:eastAsia="Arial Unicode MS" w:hAnsi="Arial CYR" w:cs="Arial CYR"/>
          <w:color w:val="00000A"/>
          <w:sz w:val="24"/>
          <w:szCs w:val="24"/>
          <w:highlight w:val="white"/>
          <w:lang w:eastAsia="en-US"/>
        </w:rPr>
        <w:t xml:space="preserve"> главных администраторов  средств местного бюджета  включаются следующие формы отчетов:</w:t>
      </w:r>
    </w:p>
    <w:p w:rsidR="004D1B0B" w:rsidRDefault="004D1B0B" w:rsidP="004D1B0B">
      <w:pPr>
        <w:tabs>
          <w:tab w:val="left" w:pos="1267"/>
        </w:tabs>
        <w:autoSpaceDE w:val="0"/>
        <w:autoSpaceDN w:val="0"/>
        <w:adjustRightInd w:val="0"/>
        <w:ind w:left="362" w:right="20"/>
        <w:jc w:val="both"/>
        <w:rPr>
          <w:rFonts w:ascii="Arial CYR" w:eastAsia="Arial Unicode MS" w:hAnsi="Arial CYR" w:cs="Arial CYR"/>
          <w:color w:val="00000A"/>
          <w:sz w:val="24"/>
          <w:szCs w:val="24"/>
          <w:highlight w:val="white"/>
          <w:lang w:eastAsia="en-US"/>
        </w:rPr>
      </w:pPr>
      <w:r w:rsidRPr="004D1B0B">
        <w:rPr>
          <w:rFonts w:ascii="Arial" w:eastAsia="Arial Unicode MS" w:hAnsi="Arial" w:cs="Arial"/>
          <w:color w:val="00000A"/>
          <w:sz w:val="24"/>
          <w:szCs w:val="24"/>
          <w:highlight w:val="white"/>
          <w:lang w:eastAsia="en-US"/>
        </w:rPr>
        <w:t xml:space="preserve">-  </w:t>
      </w:r>
      <w:r>
        <w:rPr>
          <w:rFonts w:ascii="Arial CYR" w:eastAsia="Arial Unicode MS" w:hAnsi="Arial CYR" w:cs="Arial CYR"/>
          <w:color w:val="00000A"/>
          <w:sz w:val="24"/>
          <w:szCs w:val="24"/>
          <w:highlight w:val="white"/>
          <w:lang w:eastAsia="en-US"/>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(ф.0503320).</w:t>
      </w:r>
    </w:p>
    <w:p w:rsidR="004D1B0B" w:rsidRDefault="004D1B0B" w:rsidP="004D1B0B">
      <w:pPr>
        <w:tabs>
          <w:tab w:val="left" w:pos="1267"/>
        </w:tabs>
        <w:autoSpaceDE w:val="0"/>
        <w:autoSpaceDN w:val="0"/>
        <w:adjustRightInd w:val="0"/>
        <w:ind w:left="362" w:right="20"/>
        <w:jc w:val="both"/>
        <w:rPr>
          <w:rFonts w:ascii="Arial CYR" w:eastAsia="Arial Unicode MS" w:hAnsi="Arial CYR" w:cs="Arial CYR"/>
          <w:color w:val="00000A"/>
          <w:sz w:val="24"/>
          <w:szCs w:val="24"/>
          <w:highlight w:val="white"/>
          <w:lang w:eastAsia="en-US"/>
        </w:rPr>
      </w:pPr>
      <w:r w:rsidRPr="004D1B0B">
        <w:rPr>
          <w:rFonts w:ascii="Arial" w:eastAsia="Arial Unicode MS" w:hAnsi="Arial" w:cs="Arial"/>
          <w:color w:val="00000A"/>
          <w:sz w:val="24"/>
          <w:szCs w:val="24"/>
          <w:highlight w:val="white"/>
          <w:lang w:eastAsia="en-US"/>
        </w:rPr>
        <w:t xml:space="preserve">- </w:t>
      </w:r>
      <w:r>
        <w:rPr>
          <w:rFonts w:ascii="Arial CYR" w:eastAsia="Arial Unicode MS" w:hAnsi="Arial CYR" w:cs="Arial CYR"/>
          <w:color w:val="00000A"/>
          <w:sz w:val="24"/>
          <w:szCs w:val="24"/>
          <w:highlight w:val="white"/>
          <w:lang w:eastAsia="en-US"/>
        </w:rPr>
        <w:t>Справка по заключению счетов бюджетного учета отчетного финансового года (ф.0503110).</w:t>
      </w:r>
    </w:p>
    <w:p w:rsidR="004D1B0B" w:rsidRDefault="004D1B0B" w:rsidP="004D1B0B">
      <w:pPr>
        <w:tabs>
          <w:tab w:val="left" w:pos="1267"/>
        </w:tabs>
        <w:autoSpaceDE w:val="0"/>
        <w:autoSpaceDN w:val="0"/>
        <w:adjustRightInd w:val="0"/>
        <w:ind w:left="362"/>
        <w:jc w:val="both"/>
        <w:rPr>
          <w:rFonts w:ascii="Arial CYR" w:eastAsia="Arial Unicode MS" w:hAnsi="Arial CYR" w:cs="Arial CYR"/>
          <w:color w:val="00000A"/>
          <w:sz w:val="24"/>
          <w:szCs w:val="24"/>
          <w:highlight w:val="white"/>
          <w:lang w:eastAsia="en-US"/>
        </w:rPr>
      </w:pPr>
      <w:r w:rsidRPr="004D1B0B">
        <w:rPr>
          <w:rFonts w:ascii="Arial" w:eastAsia="Arial Unicode MS" w:hAnsi="Arial" w:cs="Arial"/>
          <w:color w:val="00000A"/>
          <w:sz w:val="24"/>
          <w:szCs w:val="24"/>
          <w:highlight w:val="white"/>
          <w:lang w:eastAsia="en-US"/>
        </w:rPr>
        <w:t xml:space="preserve">- </w:t>
      </w:r>
      <w:r>
        <w:rPr>
          <w:rFonts w:ascii="Arial CYR" w:eastAsia="Arial Unicode MS" w:hAnsi="Arial CYR" w:cs="Arial CYR"/>
          <w:color w:val="00000A"/>
          <w:sz w:val="24"/>
          <w:szCs w:val="24"/>
          <w:highlight w:val="white"/>
          <w:lang w:eastAsia="en-US"/>
        </w:rPr>
        <w:t>Отчет о финансовых результатах деятельности (ф.0503121).</w:t>
      </w:r>
    </w:p>
    <w:p w:rsidR="004D1B0B" w:rsidRDefault="004D1B0B" w:rsidP="004D1B0B">
      <w:pPr>
        <w:tabs>
          <w:tab w:val="left" w:pos="1267"/>
        </w:tabs>
        <w:autoSpaceDE w:val="0"/>
        <w:autoSpaceDN w:val="0"/>
        <w:adjustRightInd w:val="0"/>
        <w:ind w:left="362"/>
        <w:jc w:val="both"/>
        <w:rPr>
          <w:rFonts w:ascii="Arial CYR" w:eastAsia="Arial Unicode MS" w:hAnsi="Arial CYR" w:cs="Arial CYR"/>
          <w:color w:val="00000A"/>
          <w:sz w:val="24"/>
          <w:szCs w:val="24"/>
          <w:highlight w:val="white"/>
          <w:lang w:eastAsia="en-US"/>
        </w:rPr>
      </w:pPr>
      <w:r w:rsidRPr="004D1B0B">
        <w:rPr>
          <w:rFonts w:ascii="Arial" w:eastAsia="Arial Unicode MS" w:hAnsi="Arial" w:cs="Arial"/>
          <w:color w:val="00000A"/>
          <w:sz w:val="24"/>
          <w:szCs w:val="24"/>
          <w:highlight w:val="white"/>
          <w:lang w:eastAsia="en-US"/>
        </w:rPr>
        <w:t xml:space="preserve">- </w:t>
      </w:r>
      <w:r>
        <w:rPr>
          <w:rFonts w:ascii="Arial CYR" w:eastAsia="Arial Unicode MS" w:hAnsi="Arial CYR" w:cs="Arial CYR"/>
          <w:color w:val="00000A"/>
          <w:sz w:val="24"/>
          <w:szCs w:val="24"/>
          <w:highlight w:val="white"/>
          <w:lang w:eastAsia="en-US"/>
        </w:rPr>
        <w:t>Отчет о движении денежных средств (ф.0503123).</w:t>
      </w:r>
    </w:p>
    <w:p w:rsidR="004D1B0B" w:rsidRDefault="004D1B0B" w:rsidP="004D1B0B">
      <w:pPr>
        <w:tabs>
          <w:tab w:val="left" w:pos="1267"/>
        </w:tabs>
        <w:autoSpaceDE w:val="0"/>
        <w:autoSpaceDN w:val="0"/>
        <w:adjustRightInd w:val="0"/>
        <w:ind w:left="362" w:right="20"/>
        <w:jc w:val="both"/>
        <w:rPr>
          <w:rFonts w:ascii="Arial CYR" w:eastAsia="Arial Unicode MS" w:hAnsi="Arial CYR" w:cs="Arial CYR"/>
          <w:color w:val="00000A"/>
          <w:sz w:val="24"/>
          <w:szCs w:val="24"/>
          <w:highlight w:val="white"/>
          <w:lang w:eastAsia="en-US"/>
        </w:rPr>
      </w:pPr>
      <w:r w:rsidRPr="004D1B0B">
        <w:rPr>
          <w:rFonts w:ascii="Arial" w:eastAsia="Arial Unicode MS" w:hAnsi="Arial" w:cs="Arial"/>
          <w:color w:val="00000A"/>
          <w:sz w:val="24"/>
          <w:szCs w:val="24"/>
          <w:highlight w:val="white"/>
          <w:lang w:eastAsia="en-US"/>
        </w:rPr>
        <w:t>-</w:t>
      </w:r>
      <w:r>
        <w:rPr>
          <w:rFonts w:ascii="Arial CYR" w:eastAsia="Arial Unicode MS" w:hAnsi="Arial CYR" w:cs="Arial CYR"/>
          <w:color w:val="00000A"/>
          <w:sz w:val="24"/>
          <w:szCs w:val="24"/>
          <w:highlight w:val="white"/>
          <w:lang w:eastAsia="en-US"/>
        </w:rPr>
        <w:t>Справка по консолидируемым расчетам (ф.0503125) с обязательным согласованием с контрагентом и подтверждения актами приема-передачи.</w:t>
      </w:r>
    </w:p>
    <w:p w:rsidR="004D1B0B" w:rsidRDefault="004D1B0B" w:rsidP="004D1B0B">
      <w:pPr>
        <w:tabs>
          <w:tab w:val="left" w:pos="905"/>
        </w:tabs>
        <w:autoSpaceDE w:val="0"/>
        <w:autoSpaceDN w:val="0"/>
        <w:adjustRightInd w:val="0"/>
        <w:jc w:val="both"/>
        <w:rPr>
          <w:rFonts w:ascii="Arial CYR" w:eastAsia="Arial Unicode MS" w:hAnsi="Arial CYR" w:cs="Arial CYR"/>
          <w:color w:val="00000A"/>
          <w:sz w:val="24"/>
          <w:szCs w:val="24"/>
          <w:highlight w:val="white"/>
          <w:lang w:eastAsia="en-US"/>
        </w:rPr>
      </w:pPr>
      <w:r w:rsidRPr="004D1B0B">
        <w:rPr>
          <w:rFonts w:ascii="Arial" w:eastAsia="Arial Unicode MS" w:hAnsi="Arial" w:cs="Arial"/>
          <w:color w:val="00000A"/>
          <w:sz w:val="24"/>
          <w:szCs w:val="24"/>
          <w:highlight w:val="white"/>
          <w:lang w:eastAsia="en-US"/>
        </w:rPr>
        <w:t xml:space="preserve">     - </w:t>
      </w:r>
      <w:r>
        <w:rPr>
          <w:rFonts w:ascii="Arial CYR" w:eastAsia="Arial Unicode MS" w:hAnsi="Arial CYR" w:cs="Arial CYR"/>
          <w:color w:val="00000A"/>
          <w:sz w:val="24"/>
          <w:szCs w:val="24"/>
          <w:highlight w:val="white"/>
          <w:lang w:eastAsia="en-US"/>
        </w:rPr>
        <w:t>Сведения о движении нефинансовых активов (ф.0503168).</w:t>
      </w:r>
    </w:p>
    <w:p w:rsidR="004D1B0B" w:rsidRDefault="004D1B0B" w:rsidP="004D1B0B">
      <w:pPr>
        <w:tabs>
          <w:tab w:val="left" w:pos="905"/>
        </w:tabs>
        <w:autoSpaceDE w:val="0"/>
        <w:autoSpaceDN w:val="0"/>
        <w:adjustRightInd w:val="0"/>
        <w:ind w:right="20"/>
        <w:jc w:val="both"/>
        <w:rPr>
          <w:rFonts w:ascii="Arial CYR" w:eastAsia="Arial Unicode MS" w:hAnsi="Arial CYR" w:cs="Arial CYR"/>
          <w:color w:val="00000A"/>
          <w:sz w:val="24"/>
          <w:szCs w:val="24"/>
          <w:highlight w:val="white"/>
          <w:lang w:eastAsia="en-US"/>
        </w:rPr>
      </w:pPr>
      <w:r w:rsidRPr="004D1B0B">
        <w:rPr>
          <w:rFonts w:ascii="Arial" w:eastAsia="Arial Unicode MS" w:hAnsi="Arial" w:cs="Arial"/>
          <w:color w:val="00000A"/>
          <w:sz w:val="24"/>
          <w:szCs w:val="24"/>
          <w:highlight w:val="white"/>
          <w:lang w:eastAsia="en-US"/>
        </w:rPr>
        <w:t xml:space="preserve">    - </w:t>
      </w:r>
      <w:r>
        <w:rPr>
          <w:rFonts w:ascii="Arial CYR" w:eastAsia="Arial Unicode MS" w:hAnsi="Arial CYR" w:cs="Arial CYR"/>
          <w:color w:val="00000A"/>
          <w:sz w:val="24"/>
          <w:szCs w:val="24"/>
          <w:highlight w:val="white"/>
          <w:lang w:eastAsia="en-US"/>
        </w:rPr>
        <w:t>Пояснительная записка (ф.0503160), которая составляется в соответствии с пунктом 152 Инструкции № 191н.</w:t>
      </w:r>
    </w:p>
    <w:p w:rsidR="004D1B0B" w:rsidRDefault="004D1B0B" w:rsidP="004D1B0B">
      <w:pPr>
        <w:tabs>
          <w:tab w:val="left" w:pos="905"/>
        </w:tabs>
        <w:autoSpaceDE w:val="0"/>
        <w:autoSpaceDN w:val="0"/>
        <w:adjustRightInd w:val="0"/>
        <w:ind w:right="20"/>
        <w:jc w:val="both"/>
        <w:rPr>
          <w:rFonts w:ascii="Arial CYR" w:eastAsia="Arial Unicode MS" w:hAnsi="Arial CYR" w:cs="Arial CYR"/>
          <w:color w:val="00000A"/>
          <w:sz w:val="24"/>
          <w:szCs w:val="24"/>
          <w:highlight w:val="white"/>
          <w:lang w:eastAsia="en-US"/>
        </w:rPr>
      </w:pPr>
      <w:r w:rsidRPr="004D1B0B">
        <w:rPr>
          <w:rFonts w:ascii="Arial" w:eastAsia="Arial Unicode MS" w:hAnsi="Arial" w:cs="Arial"/>
          <w:color w:val="00000A"/>
          <w:sz w:val="24"/>
          <w:szCs w:val="24"/>
          <w:highlight w:val="white"/>
          <w:lang w:eastAsia="en-US"/>
        </w:rPr>
        <w:t xml:space="preserve">    - </w:t>
      </w:r>
      <w:r>
        <w:rPr>
          <w:rFonts w:ascii="Arial CYR" w:eastAsia="Arial Unicode MS" w:hAnsi="Arial CYR" w:cs="Arial CYR"/>
          <w:color w:val="00000A"/>
          <w:sz w:val="24"/>
          <w:szCs w:val="24"/>
          <w:highlight w:val="white"/>
          <w:lang w:eastAsia="en-US"/>
        </w:rPr>
        <w:t>Пояснительная записка составляется главными администраторами средств местного бюджета в объеме таблиц и форм, определенных для годовой и квартальной бюджетной отчетности.</w:t>
      </w:r>
    </w:p>
    <w:p w:rsidR="004D1B0B" w:rsidRPr="004D1B0B" w:rsidRDefault="004D1B0B" w:rsidP="004D1B0B">
      <w:pPr>
        <w:autoSpaceDE w:val="0"/>
        <w:autoSpaceDN w:val="0"/>
        <w:adjustRightInd w:val="0"/>
        <w:ind w:right="40" w:firstLine="708"/>
        <w:jc w:val="both"/>
        <w:rPr>
          <w:rFonts w:ascii="Calibri" w:eastAsia="Arial Unicode MS" w:hAnsi="Calibri" w:cs="Calibri"/>
          <w:sz w:val="22"/>
          <w:szCs w:val="22"/>
          <w:lang w:eastAsia="en-US"/>
        </w:rPr>
      </w:pPr>
    </w:p>
    <w:p w:rsidR="004D1B0B" w:rsidRDefault="004D1B0B" w:rsidP="004D1B0B">
      <w:pPr>
        <w:tabs>
          <w:tab w:val="left" w:pos="362"/>
        </w:tabs>
        <w:autoSpaceDE w:val="0"/>
        <w:autoSpaceDN w:val="0"/>
        <w:adjustRightInd w:val="0"/>
        <w:jc w:val="both"/>
        <w:rPr>
          <w:rFonts w:ascii="Arial CYR" w:eastAsia="Arial Unicode MS" w:hAnsi="Arial CYR" w:cs="Arial CYR"/>
          <w:color w:val="00000A"/>
          <w:sz w:val="24"/>
          <w:szCs w:val="24"/>
          <w:highlight w:val="white"/>
          <w:lang w:eastAsia="en-US"/>
        </w:rPr>
      </w:pPr>
      <w:r w:rsidRPr="004D1B0B">
        <w:rPr>
          <w:rFonts w:ascii="Arial" w:eastAsia="Arial Unicode MS" w:hAnsi="Arial" w:cs="Arial"/>
          <w:color w:val="00000A"/>
          <w:sz w:val="28"/>
          <w:szCs w:val="28"/>
          <w:highlight w:val="white"/>
          <w:lang w:eastAsia="en-US"/>
        </w:rPr>
        <w:tab/>
      </w:r>
      <w:r w:rsidRPr="004D1B0B">
        <w:rPr>
          <w:rFonts w:ascii="Arial" w:eastAsia="Arial Unicode MS" w:hAnsi="Arial" w:cs="Arial"/>
          <w:color w:val="00000A"/>
          <w:sz w:val="28"/>
          <w:szCs w:val="28"/>
          <w:highlight w:val="white"/>
          <w:u w:val="single"/>
          <w:lang w:eastAsia="en-US"/>
        </w:rPr>
        <w:t xml:space="preserve">10. </w:t>
      </w:r>
      <w:r>
        <w:rPr>
          <w:rFonts w:ascii="Arial CYR" w:eastAsia="Arial Unicode MS" w:hAnsi="Arial CYR" w:cs="Arial CYR"/>
          <w:b/>
          <w:bCs/>
          <w:color w:val="00000A"/>
          <w:sz w:val="28"/>
          <w:szCs w:val="28"/>
          <w:highlight w:val="white"/>
          <w:u w:val="single"/>
          <w:lang w:eastAsia="en-US"/>
        </w:rPr>
        <w:t>В</w:t>
      </w:r>
      <w:r>
        <w:rPr>
          <w:rFonts w:ascii="Arial CYR" w:eastAsia="Arial Unicode MS" w:hAnsi="Arial CYR" w:cs="Arial CYR"/>
          <w:b/>
          <w:bCs/>
          <w:color w:val="00000A"/>
          <w:sz w:val="24"/>
          <w:szCs w:val="24"/>
          <w:highlight w:val="white"/>
          <w:u w:val="single"/>
          <w:lang w:eastAsia="en-US"/>
        </w:rPr>
        <w:t xml:space="preserve"> состав квартальной бюджетной отчетности</w:t>
      </w:r>
      <w:r>
        <w:rPr>
          <w:rFonts w:ascii="Arial CYR" w:eastAsia="Arial Unicode MS" w:hAnsi="Arial CYR" w:cs="Arial CYR"/>
          <w:color w:val="00000A"/>
          <w:sz w:val="24"/>
          <w:szCs w:val="24"/>
          <w:highlight w:val="white"/>
          <w:lang w:eastAsia="en-US"/>
        </w:rPr>
        <w:t xml:space="preserve"> главных администраторов средств местного бюджета включаются формы указанные в пункте 15 настоящего порядка и дополнительно следующие формы отчетов:</w:t>
      </w:r>
    </w:p>
    <w:p w:rsidR="004D1B0B" w:rsidRDefault="004D1B0B" w:rsidP="004D1B0B">
      <w:pPr>
        <w:tabs>
          <w:tab w:val="left" w:pos="1267"/>
        </w:tabs>
        <w:autoSpaceDE w:val="0"/>
        <w:autoSpaceDN w:val="0"/>
        <w:adjustRightInd w:val="0"/>
        <w:ind w:left="362"/>
        <w:jc w:val="both"/>
        <w:rPr>
          <w:rFonts w:ascii="Arial CYR" w:eastAsia="Arial Unicode MS" w:hAnsi="Arial CYR" w:cs="Arial CYR"/>
          <w:color w:val="00000A"/>
          <w:sz w:val="24"/>
          <w:szCs w:val="24"/>
          <w:highlight w:val="white"/>
          <w:lang w:eastAsia="en-US"/>
        </w:rPr>
      </w:pPr>
      <w:r w:rsidRPr="004D1B0B">
        <w:rPr>
          <w:rFonts w:ascii="Arial" w:eastAsia="Arial Unicode MS" w:hAnsi="Arial" w:cs="Arial"/>
          <w:color w:val="00000A"/>
          <w:sz w:val="24"/>
          <w:szCs w:val="24"/>
          <w:highlight w:val="white"/>
          <w:lang w:eastAsia="en-US"/>
        </w:rPr>
        <w:t xml:space="preserve">- </w:t>
      </w:r>
      <w:r>
        <w:rPr>
          <w:rFonts w:ascii="Arial CYR" w:eastAsia="Arial Unicode MS" w:hAnsi="Arial CYR" w:cs="Arial CYR"/>
          <w:color w:val="00000A"/>
          <w:sz w:val="24"/>
          <w:szCs w:val="24"/>
          <w:highlight w:val="white"/>
          <w:lang w:eastAsia="en-US"/>
        </w:rPr>
        <w:t xml:space="preserve">Отчет о движении денежных средств (ф.0503123) составляется по состоянию на 01 июля, 01 января года, следующего за </w:t>
      </w:r>
      <w:proofErr w:type="gramStart"/>
      <w:r>
        <w:rPr>
          <w:rFonts w:ascii="Arial CYR" w:eastAsia="Arial Unicode MS" w:hAnsi="Arial CYR" w:cs="Arial CYR"/>
          <w:color w:val="00000A"/>
          <w:sz w:val="24"/>
          <w:szCs w:val="24"/>
          <w:highlight w:val="white"/>
          <w:lang w:eastAsia="en-US"/>
        </w:rPr>
        <w:t>отчетным</w:t>
      </w:r>
      <w:proofErr w:type="gramEnd"/>
      <w:r>
        <w:rPr>
          <w:rFonts w:ascii="Arial CYR" w:eastAsia="Arial Unicode MS" w:hAnsi="Arial CYR" w:cs="Arial CYR"/>
          <w:color w:val="00000A"/>
          <w:sz w:val="24"/>
          <w:szCs w:val="24"/>
          <w:highlight w:val="white"/>
          <w:lang w:eastAsia="en-US"/>
        </w:rPr>
        <w:t>.</w:t>
      </w:r>
    </w:p>
    <w:p w:rsidR="004D1B0B" w:rsidRDefault="004D1B0B" w:rsidP="004D1B0B">
      <w:pPr>
        <w:tabs>
          <w:tab w:val="left" w:pos="905"/>
        </w:tabs>
        <w:autoSpaceDE w:val="0"/>
        <w:autoSpaceDN w:val="0"/>
        <w:adjustRightInd w:val="0"/>
        <w:jc w:val="both"/>
        <w:rPr>
          <w:rFonts w:ascii="Arial CYR" w:eastAsia="Arial Unicode MS" w:hAnsi="Arial CYR" w:cs="Arial CYR"/>
          <w:color w:val="00000A"/>
          <w:sz w:val="24"/>
          <w:szCs w:val="24"/>
          <w:highlight w:val="white"/>
          <w:lang w:eastAsia="en-US"/>
        </w:rPr>
      </w:pPr>
      <w:r w:rsidRPr="004D1B0B">
        <w:rPr>
          <w:rFonts w:ascii="Arial" w:eastAsia="Arial Unicode MS" w:hAnsi="Arial" w:cs="Arial"/>
          <w:color w:val="00000A"/>
          <w:sz w:val="24"/>
          <w:szCs w:val="24"/>
          <w:highlight w:val="white"/>
          <w:lang w:eastAsia="en-US"/>
        </w:rPr>
        <w:t xml:space="preserve">     -  </w:t>
      </w:r>
      <w:r>
        <w:rPr>
          <w:rFonts w:ascii="Arial CYR" w:eastAsia="Arial Unicode MS" w:hAnsi="Arial CYR" w:cs="Arial CYR"/>
          <w:color w:val="00000A"/>
          <w:sz w:val="24"/>
          <w:szCs w:val="24"/>
          <w:highlight w:val="white"/>
          <w:lang w:eastAsia="en-US"/>
        </w:rPr>
        <w:t xml:space="preserve">Отчет о принятых бюджетных обязательствах (ф.0503128) составляется по состоянию на 01 июля, 01 октября, 01 января года, следующего </w:t>
      </w:r>
      <w:proofErr w:type="gramStart"/>
      <w:r>
        <w:rPr>
          <w:rFonts w:ascii="Arial CYR" w:eastAsia="Arial Unicode MS" w:hAnsi="Arial CYR" w:cs="Arial CYR"/>
          <w:color w:val="00000A"/>
          <w:sz w:val="24"/>
          <w:szCs w:val="24"/>
          <w:highlight w:val="white"/>
          <w:lang w:eastAsia="en-US"/>
        </w:rPr>
        <w:t>за</w:t>
      </w:r>
      <w:proofErr w:type="gramEnd"/>
      <w:r>
        <w:rPr>
          <w:rFonts w:ascii="Arial CYR" w:eastAsia="Arial Unicode MS" w:hAnsi="Arial CYR" w:cs="Arial CYR"/>
          <w:color w:val="00000A"/>
          <w:sz w:val="24"/>
          <w:szCs w:val="24"/>
          <w:highlight w:val="white"/>
          <w:lang w:eastAsia="en-US"/>
        </w:rPr>
        <w:t xml:space="preserve"> отчетным.</w:t>
      </w:r>
    </w:p>
    <w:p w:rsidR="004D1B0B" w:rsidRDefault="004D1B0B" w:rsidP="004D1B0B">
      <w:pPr>
        <w:tabs>
          <w:tab w:val="left" w:pos="905"/>
        </w:tabs>
        <w:autoSpaceDE w:val="0"/>
        <w:autoSpaceDN w:val="0"/>
        <w:adjustRightInd w:val="0"/>
        <w:jc w:val="both"/>
        <w:rPr>
          <w:rFonts w:ascii="Arial CYR" w:eastAsia="Arial Unicode MS" w:hAnsi="Arial CYR" w:cs="Arial CYR"/>
          <w:color w:val="00000A"/>
          <w:sz w:val="24"/>
          <w:szCs w:val="24"/>
          <w:highlight w:val="white"/>
          <w:lang w:eastAsia="en-US"/>
        </w:rPr>
      </w:pPr>
      <w:r w:rsidRPr="004D1B0B">
        <w:rPr>
          <w:rFonts w:ascii="Arial" w:eastAsia="Arial Unicode MS" w:hAnsi="Arial" w:cs="Arial"/>
          <w:color w:val="00000A"/>
          <w:sz w:val="24"/>
          <w:szCs w:val="24"/>
          <w:highlight w:val="white"/>
          <w:lang w:eastAsia="en-US"/>
        </w:rPr>
        <w:t xml:space="preserve">     - </w:t>
      </w:r>
      <w:r>
        <w:rPr>
          <w:rFonts w:ascii="Arial CYR" w:eastAsia="Arial Unicode MS" w:hAnsi="Arial CYR" w:cs="Arial CYR"/>
          <w:color w:val="00000A"/>
          <w:sz w:val="24"/>
          <w:szCs w:val="24"/>
          <w:highlight w:val="white"/>
          <w:lang w:eastAsia="en-US"/>
        </w:rPr>
        <w:t>Сведения о количестве подведомственных участников бюджетного процесса, учреждений и государственных (муниципальных) унитарных предприятий (ф.0503161).</w:t>
      </w:r>
    </w:p>
    <w:p w:rsidR="004D1B0B" w:rsidRDefault="004D1B0B" w:rsidP="004D1B0B">
      <w:pPr>
        <w:tabs>
          <w:tab w:val="left" w:pos="905"/>
        </w:tabs>
        <w:autoSpaceDE w:val="0"/>
        <w:autoSpaceDN w:val="0"/>
        <w:adjustRightInd w:val="0"/>
        <w:jc w:val="both"/>
        <w:rPr>
          <w:rFonts w:ascii="Arial CYR" w:eastAsia="Arial Unicode MS" w:hAnsi="Arial CYR" w:cs="Arial CYR"/>
          <w:color w:val="00000A"/>
          <w:sz w:val="24"/>
          <w:szCs w:val="24"/>
          <w:highlight w:val="white"/>
          <w:lang w:eastAsia="en-US"/>
        </w:rPr>
      </w:pPr>
      <w:r w:rsidRPr="004D1B0B">
        <w:rPr>
          <w:rFonts w:ascii="Arial" w:eastAsia="Arial Unicode MS" w:hAnsi="Arial" w:cs="Arial"/>
          <w:color w:val="00000A"/>
          <w:sz w:val="24"/>
          <w:szCs w:val="24"/>
          <w:highlight w:val="white"/>
          <w:lang w:eastAsia="en-US"/>
        </w:rPr>
        <w:t xml:space="preserve">     -  </w:t>
      </w:r>
      <w:r>
        <w:rPr>
          <w:rFonts w:ascii="Arial CYR" w:eastAsia="Arial Unicode MS" w:hAnsi="Arial CYR" w:cs="Arial CYR"/>
          <w:color w:val="00000A"/>
          <w:sz w:val="24"/>
          <w:szCs w:val="24"/>
          <w:highlight w:val="white"/>
          <w:lang w:eastAsia="en-US"/>
        </w:rPr>
        <w:t>Сведения об исполнении бюджета (ф.0503164).</w:t>
      </w:r>
    </w:p>
    <w:p w:rsidR="004D1B0B" w:rsidRDefault="004D1B0B" w:rsidP="004D1B0B">
      <w:pPr>
        <w:tabs>
          <w:tab w:val="left" w:pos="1267"/>
        </w:tabs>
        <w:autoSpaceDE w:val="0"/>
        <w:autoSpaceDN w:val="0"/>
        <w:adjustRightInd w:val="0"/>
        <w:ind w:left="362" w:right="40"/>
        <w:jc w:val="both"/>
        <w:rPr>
          <w:rFonts w:ascii="Arial CYR" w:eastAsia="Arial Unicode MS" w:hAnsi="Arial CYR" w:cs="Arial CYR"/>
          <w:color w:val="00000A"/>
          <w:sz w:val="24"/>
          <w:szCs w:val="24"/>
          <w:highlight w:val="white"/>
          <w:lang w:eastAsia="en-US"/>
        </w:rPr>
      </w:pPr>
      <w:r w:rsidRPr="004D1B0B">
        <w:rPr>
          <w:rFonts w:ascii="Arial" w:eastAsia="Arial Unicode MS" w:hAnsi="Arial" w:cs="Arial"/>
          <w:color w:val="00000A"/>
          <w:sz w:val="24"/>
          <w:szCs w:val="24"/>
          <w:highlight w:val="white"/>
          <w:lang w:eastAsia="en-US"/>
        </w:rPr>
        <w:t xml:space="preserve">- </w:t>
      </w:r>
      <w:r>
        <w:rPr>
          <w:rFonts w:ascii="Arial CYR" w:eastAsia="Arial Unicode MS" w:hAnsi="Arial CYR" w:cs="Arial CYR"/>
          <w:color w:val="00000A"/>
          <w:sz w:val="24"/>
          <w:szCs w:val="24"/>
          <w:highlight w:val="white"/>
          <w:lang w:eastAsia="en-US"/>
        </w:rPr>
        <w:t>Сведения по дебиторской и кредиторской задолженности учреждения (ф.0503169).</w:t>
      </w:r>
    </w:p>
    <w:p w:rsidR="004D1B0B" w:rsidRPr="004D1B0B" w:rsidRDefault="004D1B0B" w:rsidP="004D1B0B">
      <w:pPr>
        <w:tabs>
          <w:tab w:val="left" w:pos="1267"/>
        </w:tabs>
        <w:autoSpaceDE w:val="0"/>
        <w:autoSpaceDN w:val="0"/>
        <w:adjustRightInd w:val="0"/>
        <w:ind w:left="362"/>
        <w:jc w:val="both"/>
        <w:rPr>
          <w:rFonts w:ascii="Calibri" w:eastAsia="Arial Unicode MS" w:hAnsi="Calibri" w:cs="Calibri"/>
          <w:sz w:val="22"/>
          <w:szCs w:val="22"/>
          <w:lang w:eastAsia="en-US"/>
        </w:rPr>
      </w:pPr>
    </w:p>
    <w:p w:rsidR="004D1B0B" w:rsidRDefault="004D1B0B" w:rsidP="004D1B0B">
      <w:pPr>
        <w:tabs>
          <w:tab w:val="left" w:pos="905"/>
        </w:tabs>
        <w:autoSpaceDE w:val="0"/>
        <w:autoSpaceDN w:val="0"/>
        <w:adjustRightInd w:val="0"/>
        <w:ind w:right="20" w:firstLine="362"/>
        <w:jc w:val="both"/>
        <w:rPr>
          <w:rFonts w:ascii="Arial CYR" w:eastAsia="Arial Unicode MS" w:hAnsi="Arial CYR" w:cs="Arial CYR"/>
          <w:color w:val="00000A"/>
          <w:sz w:val="24"/>
          <w:szCs w:val="24"/>
          <w:highlight w:val="white"/>
          <w:lang w:eastAsia="en-US"/>
        </w:rPr>
      </w:pPr>
      <w:r w:rsidRPr="004D1B0B">
        <w:rPr>
          <w:rFonts w:ascii="Arial" w:eastAsia="Arial Unicode MS" w:hAnsi="Arial" w:cs="Arial"/>
          <w:b/>
          <w:bCs/>
          <w:color w:val="00000A"/>
          <w:sz w:val="24"/>
          <w:szCs w:val="24"/>
          <w:highlight w:val="white"/>
          <w:u w:val="single"/>
          <w:lang w:eastAsia="en-US"/>
        </w:rPr>
        <w:t xml:space="preserve">11. </w:t>
      </w:r>
      <w:r>
        <w:rPr>
          <w:rFonts w:ascii="Arial CYR" w:eastAsia="Arial Unicode MS" w:hAnsi="Arial CYR" w:cs="Arial CYR"/>
          <w:b/>
          <w:bCs/>
          <w:color w:val="00000A"/>
          <w:sz w:val="24"/>
          <w:szCs w:val="24"/>
          <w:highlight w:val="white"/>
          <w:u w:val="single"/>
          <w:lang w:eastAsia="en-US"/>
        </w:rPr>
        <w:t>В состав месячной бюджетной отчетности</w:t>
      </w:r>
      <w:r>
        <w:rPr>
          <w:rFonts w:ascii="Arial CYR" w:eastAsia="Arial Unicode MS" w:hAnsi="Arial CYR" w:cs="Arial CYR"/>
          <w:color w:val="00000A"/>
          <w:sz w:val="24"/>
          <w:szCs w:val="24"/>
          <w:highlight w:val="white"/>
          <w:lang w:eastAsia="en-US"/>
        </w:rPr>
        <w:t xml:space="preserve"> главного распорядителя средств бюджета муниципального образования, главного администратора доходов бюджета муниципального образования  включаются следующие формы отчетов:</w:t>
      </w:r>
    </w:p>
    <w:p w:rsidR="004D1B0B" w:rsidRDefault="004D1B0B" w:rsidP="004D1B0B">
      <w:pPr>
        <w:tabs>
          <w:tab w:val="left" w:pos="905"/>
        </w:tabs>
        <w:autoSpaceDE w:val="0"/>
        <w:autoSpaceDN w:val="0"/>
        <w:adjustRightInd w:val="0"/>
        <w:ind w:right="20" w:firstLine="362"/>
        <w:jc w:val="both"/>
        <w:rPr>
          <w:rFonts w:ascii="Arial CYR" w:eastAsia="Arial Unicode MS" w:hAnsi="Arial CYR" w:cs="Arial CYR"/>
          <w:color w:val="00000A"/>
          <w:sz w:val="24"/>
          <w:szCs w:val="24"/>
          <w:highlight w:val="white"/>
          <w:lang w:eastAsia="en-US"/>
        </w:rPr>
      </w:pPr>
      <w:r w:rsidRPr="004D1B0B">
        <w:rPr>
          <w:rFonts w:ascii="Arial" w:eastAsia="Arial Unicode MS" w:hAnsi="Arial" w:cs="Arial"/>
          <w:color w:val="00000A"/>
          <w:sz w:val="24"/>
          <w:szCs w:val="24"/>
          <w:highlight w:val="white"/>
          <w:lang w:eastAsia="en-US"/>
        </w:rPr>
        <w:t xml:space="preserve">-  </w:t>
      </w:r>
      <w:r>
        <w:rPr>
          <w:rFonts w:ascii="Arial CYR" w:eastAsia="Arial Unicode MS" w:hAnsi="Arial CYR" w:cs="Arial CYR"/>
          <w:color w:val="00000A"/>
          <w:sz w:val="24"/>
          <w:szCs w:val="24"/>
          <w:highlight w:val="white"/>
          <w:lang w:eastAsia="en-US"/>
        </w:rPr>
        <w:t>Отчет об исполнении бюджета (ф.0503117),</w:t>
      </w:r>
    </w:p>
    <w:p w:rsidR="004D1B0B" w:rsidRDefault="004D1B0B" w:rsidP="004D1B0B">
      <w:pPr>
        <w:tabs>
          <w:tab w:val="left" w:pos="905"/>
        </w:tabs>
        <w:autoSpaceDE w:val="0"/>
        <w:autoSpaceDN w:val="0"/>
        <w:adjustRightInd w:val="0"/>
        <w:ind w:right="20"/>
        <w:jc w:val="both"/>
        <w:rPr>
          <w:rFonts w:ascii="Arial CYR" w:eastAsia="Arial Unicode MS" w:hAnsi="Arial CYR" w:cs="Arial CYR"/>
          <w:color w:val="00000A"/>
          <w:sz w:val="24"/>
          <w:szCs w:val="24"/>
          <w:highlight w:val="white"/>
          <w:lang w:eastAsia="en-US"/>
        </w:rPr>
      </w:pPr>
      <w:r w:rsidRPr="004D1B0B">
        <w:rPr>
          <w:rFonts w:ascii="Arial" w:eastAsia="Arial Unicode MS" w:hAnsi="Arial" w:cs="Arial"/>
          <w:color w:val="00000A"/>
          <w:sz w:val="24"/>
          <w:szCs w:val="24"/>
          <w:highlight w:val="white"/>
          <w:lang w:eastAsia="en-US"/>
        </w:rPr>
        <w:t xml:space="preserve">     - </w:t>
      </w:r>
      <w:r>
        <w:rPr>
          <w:rFonts w:ascii="Arial CYR" w:eastAsia="Arial Unicode MS" w:hAnsi="Arial CYR" w:cs="Arial CYR"/>
          <w:color w:val="00000A"/>
          <w:sz w:val="24"/>
          <w:szCs w:val="24"/>
          <w:highlight w:val="white"/>
          <w:lang w:eastAsia="en-US"/>
        </w:rPr>
        <w:t>Справка по консолидируемым расчетам (ф.0503125) в части взаимосвязанных показателей по денежным расчетам,</w:t>
      </w:r>
    </w:p>
    <w:p w:rsidR="004D1B0B" w:rsidRDefault="004D1B0B" w:rsidP="004D1B0B">
      <w:pPr>
        <w:tabs>
          <w:tab w:val="left" w:pos="905"/>
        </w:tabs>
        <w:autoSpaceDE w:val="0"/>
        <w:autoSpaceDN w:val="0"/>
        <w:adjustRightInd w:val="0"/>
        <w:jc w:val="both"/>
        <w:rPr>
          <w:rFonts w:ascii="Arial CYR" w:eastAsia="Arial Unicode MS" w:hAnsi="Arial CYR" w:cs="Arial CYR"/>
          <w:color w:val="00000A"/>
          <w:sz w:val="24"/>
          <w:szCs w:val="24"/>
          <w:highlight w:val="white"/>
          <w:lang w:eastAsia="en-US"/>
        </w:rPr>
      </w:pPr>
      <w:r w:rsidRPr="004D1B0B">
        <w:rPr>
          <w:rFonts w:ascii="Arial" w:eastAsia="Arial Unicode MS" w:hAnsi="Arial" w:cs="Arial"/>
          <w:color w:val="00000A"/>
          <w:sz w:val="24"/>
          <w:szCs w:val="24"/>
          <w:highlight w:val="white"/>
          <w:lang w:eastAsia="en-US"/>
        </w:rPr>
        <w:t xml:space="preserve">      - </w:t>
      </w:r>
      <w:r>
        <w:rPr>
          <w:rFonts w:ascii="Arial CYR" w:eastAsia="Arial Unicode MS" w:hAnsi="Arial CYR" w:cs="Arial CYR"/>
          <w:color w:val="00000A"/>
          <w:sz w:val="24"/>
          <w:szCs w:val="24"/>
          <w:highlight w:val="white"/>
          <w:lang w:eastAsia="en-US"/>
        </w:rPr>
        <w:t>Отчет об исполнении бюджета (ф. 0503117-НП).</w:t>
      </w:r>
    </w:p>
    <w:p w:rsidR="004D1B0B" w:rsidRDefault="004D1B0B" w:rsidP="004D1B0B">
      <w:pPr>
        <w:tabs>
          <w:tab w:val="left" w:pos="1267"/>
        </w:tabs>
        <w:autoSpaceDE w:val="0"/>
        <w:autoSpaceDN w:val="0"/>
        <w:adjustRightInd w:val="0"/>
        <w:ind w:left="362" w:right="20"/>
        <w:jc w:val="both"/>
        <w:rPr>
          <w:rFonts w:ascii="Arial CYR" w:eastAsia="Arial Unicode MS" w:hAnsi="Arial CYR" w:cs="Arial CYR"/>
          <w:color w:val="00000A"/>
          <w:sz w:val="24"/>
          <w:szCs w:val="24"/>
          <w:highlight w:val="white"/>
          <w:lang w:eastAsia="en-US"/>
        </w:rPr>
      </w:pPr>
      <w:r w:rsidRPr="004D1B0B">
        <w:rPr>
          <w:rFonts w:ascii="Arial" w:eastAsia="Arial Unicode MS" w:hAnsi="Arial" w:cs="Arial"/>
          <w:color w:val="00000A"/>
          <w:sz w:val="24"/>
          <w:szCs w:val="24"/>
          <w:highlight w:val="white"/>
          <w:lang w:eastAsia="en-US"/>
        </w:rPr>
        <w:t xml:space="preserve">- </w:t>
      </w:r>
      <w:r>
        <w:rPr>
          <w:rFonts w:ascii="Arial CYR" w:eastAsia="Arial Unicode MS" w:hAnsi="Arial CYR" w:cs="Arial CYR"/>
          <w:color w:val="00000A"/>
          <w:sz w:val="24"/>
          <w:szCs w:val="24"/>
          <w:highlight w:val="white"/>
          <w:lang w:eastAsia="en-US"/>
        </w:rPr>
        <w:t>Отчет о бюджетных обязательствах в части обязательств по реализации национальных проектов</w:t>
      </w:r>
      <w:r>
        <w:rPr>
          <w:rFonts w:ascii="Arial CYR" w:eastAsia="Arial Unicode MS" w:hAnsi="Arial CYR" w:cs="Arial CYR"/>
          <w:b/>
          <w:bCs/>
          <w:color w:val="00000A"/>
          <w:sz w:val="24"/>
          <w:szCs w:val="24"/>
          <w:highlight w:val="white"/>
          <w:lang w:eastAsia="en-US"/>
        </w:rPr>
        <w:t xml:space="preserve"> </w:t>
      </w:r>
      <w:r>
        <w:rPr>
          <w:rFonts w:ascii="Arial CYR" w:eastAsia="Arial Unicode MS" w:hAnsi="Arial CYR" w:cs="Arial CYR"/>
          <w:color w:val="00000A"/>
          <w:sz w:val="24"/>
          <w:szCs w:val="24"/>
          <w:highlight w:val="white"/>
          <w:lang w:eastAsia="en-US"/>
        </w:rPr>
        <w:t>(ф. 0503128-НП).</w:t>
      </w:r>
    </w:p>
    <w:p w:rsidR="004D1B0B" w:rsidRDefault="004D1B0B" w:rsidP="004D1B0B">
      <w:pPr>
        <w:tabs>
          <w:tab w:val="left" w:pos="1267"/>
        </w:tabs>
        <w:autoSpaceDE w:val="0"/>
        <w:autoSpaceDN w:val="0"/>
        <w:adjustRightInd w:val="0"/>
        <w:ind w:left="362" w:right="20"/>
        <w:jc w:val="both"/>
        <w:rPr>
          <w:rFonts w:ascii="Arial CYR" w:eastAsia="Arial Unicode MS" w:hAnsi="Arial CYR" w:cs="Arial CYR"/>
          <w:color w:val="00000A"/>
          <w:sz w:val="24"/>
          <w:szCs w:val="24"/>
          <w:highlight w:val="white"/>
          <w:lang w:eastAsia="en-US"/>
        </w:rPr>
      </w:pPr>
      <w:r w:rsidRPr="004D1B0B">
        <w:rPr>
          <w:rFonts w:ascii="Arial" w:eastAsia="Arial Unicode MS" w:hAnsi="Arial" w:cs="Arial"/>
          <w:color w:val="00000A"/>
          <w:sz w:val="24"/>
          <w:szCs w:val="24"/>
          <w:highlight w:val="white"/>
          <w:lang w:eastAsia="en-US"/>
        </w:rPr>
        <w:t xml:space="preserve">- </w:t>
      </w:r>
      <w:r>
        <w:rPr>
          <w:rFonts w:ascii="Arial CYR" w:eastAsia="Arial Unicode MS" w:hAnsi="Arial CYR" w:cs="Arial CYR"/>
          <w:color w:val="00000A"/>
          <w:sz w:val="24"/>
          <w:szCs w:val="24"/>
          <w:highlight w:val="white"/>
          <w:lang w:eastAsia="en-US"/>
        </w:rPr>
        <w:t>Справочная таблица к отчету об исполнении консолидированного бюджета субъекта РФ (ф.0503387).</w:t>
      </w:r>
    </w:p>
    <w:p w:rsidR="004D1B0B" w:rsidRDefault="004D1B0B" w:rsidP="004D1B0B">
      <w:pPr>
        <w:tabs>
          <w:tab w:val="left" w:pos="905"/>
        </w:tabs>
        <w:autoSpaceDE w:val="0"/>
        <w:autoSpaceDN w:val="0"/>
        <w:adjustRightInd w:val="0"/>
        <w:jc w:val="both"/>
        <w:rPr>
          <w:rFonts w:ascii="Arial CYR" w:eastAsia="Arial Unicode MS" w:hAnsi="Arial CYR" w:cs="Arial CYR"/>
          <w:color w:val="00000A"/>
          <w:sz w:val="24"/>
          <w:szCs w:val="24"/>
          <w:highlight w:val="white"/>
          <w:lang w:eastAsia="en-US"/>
        </w:rPr>
      </w:pPr>
      <w:r w:rsidRPr="004D1B0B">
        <w:rPr>
          <w:rFonts w:ascii="Arial" w:eastAsia="Arial Unicode MS" w:hAnsi="Arial" w:cs="Arial"/>
          <w:color w:val="00000A"/>
          <w:sz w:val="24"/>
          <w:szCs w:val="24"/>
          <w:highlight w:val="white"/>
          <w:lang w:eastAsia="en-US"/>
        </w:rPr>
        <w:t xml:space="preserve">     -  </w:t>
      </w:r>
      <w:r>
        <w:rPr>
          <w:rFonts w:ascii="Arial CYR" w:eastAsia="Arial Unicode MS" w:hAnsi="Arial CYR" w:cs="Arial CYR"/>
          <w:color w:val="00000A"/>
          <w:sz w:val="24"/>
          <w:szCs w:val="24"/>
          <w:highlight w:val="white"/>
          <w:lang w:eastAsia="en-US"/>
        </w:rPr>
        <w:t>Пояснительная записка (ф. 0503160) (текстовая часть).</w:t>
      </w:r>
    </w:p>
    <w:p w:rsidR="004D1B0B" w:rsidRDefault="004D1B0B" w:rsidP="004D1B0B">
      <w:pPr>
        <w:tabs>
          <w:tab w:val="left" w:pos="1267"/>
        </w:tabs>
        <w:autoSpaceDE w:val="0"/>
        <w:autoSpaceDN w:val="0"/>
        <w:adjustRightInd w:val="0"/>
        <w:ind w:left="362"/>
        <w:jc w:val="both"/>
        <w:rPr>
          <w:rFonts w:ascii="Arial CYR" w:eastAsia="Arial Unicode MS" w:hAnsi="Arial CYR" w:cs="Arial CYR"/>
          <w:color w:val="00000A"/>
          <w:sz w:val="24"/>
          <w:szCs w:val="24"/>
          <w:highlight w:val="white"/>
          <w:lang w:eastAsia="en-US"/>
        </w:rPr>
      </w:pPr>
      <w:r w:rsidRPr="004D1B0B">
        <w:rPr>
          <w:rFonts w:ascii="Arial" w:eastAsia="Arial Unicode MS" w:hAnsi="Arial" w:cs="Arial"/>
          <w:color w:val="00000A"/>
          <w:sz w:val="24"/>
          <w:szCs w:val="24"/>
          <w:highlight w:val="white"/>
          <w:lang w:eastAsia="en-US"/>
        </w:rPr>
        <w:t xml:space="preserve">- </w:t>
      </w:r>
      <w:r>
        <w:rPr>
          <w:rFonts w:ascii="Arial CYR" w:eastAsia="Arial Unicode MS" w:hAnsi="Arial CYR" w:cs="Arial CYR"/>
          <w:color w:val="00000A"/>
          <w:sz w:val="24"/>
          <w:szCs w:val="24"/>
          <w:highlight w:val="white"/>
          <w:lang w:eastAsia="en-US"/>
        </w:rPr>
        <w:t>Информация об остатках на счетах.</w:t>
      </w:r>
    </w:p>
    <w:p w:rsidR="004D1B0B" w:rsidRDefault="004D1B0B" w:rsidP="004D1B0B">
      <w:pPr>
        <w:tabs>
          <w:tab w:val="left" w:pos="1267"/>
        </w:tabs>
        <w:autoSpaceDE w:val="0"/>
        <w:autoSpaceDN w:val="0"/>
        <w:adjustRightInd w:val="0"/>
        <w:ind w:left="362"/>
        <w:jc w:val="both"/>
        <w:rPr>
          <w:rFonts w:ascii="Arial CYR" w:eastAsia="Arial Unicode MS" w:hAnsi="Arial CYR" w:cs="Arial CYR"/>
          <w:color w:val="00000A"/>
          <w:sz w:val="24"/>
          <w:szCs w:val="24"/>
          <w:highlight w:val="white"/>
          <w:lang w:eastAsia="en-US"/>
        </w:rPr>
      </w:pPr>
      <w:r w:rsidRPr="004D1B0B">
        <w:rPr>
          <w:rFonts w:ascii="Arial" w:eastAsia="Arial Unicode MS" w:hAnsi="Arial" w:cs="Arial"/>
          <w:color w:val="00000A"/>
          <w:sz w:val="24"/>
          <w:szCs w:val="24"/>
          <w:highlight w:val="white"/>
          <w:lang w:eastAsia="en-US"/>
        </w:rPr>
        <w:lastRenderedPageBreak/>
        <w:t xml:space="preserve">- </w:t>
      </w:r>
      <w:r>
        <w:rPr>
          <w:rFonts w:ascii="Arial CYR" w:eastAsia="Arial Unicode MS" w:hAnsi="Arial CYR" w:cs="Arial CYR"/>
          <w:color w:val="00000A"/>
          <w:sz w:val="24"/>
          <w:szCs w:val="24"/>
          <w:highlight w:val="white"/>
          <w:lang w:eastAsia="en-US"/>
        </w:rPr>
        <w:t>Пояснительная</w:t>
      </w:r>
      <w:r>
        <w:rPr>
          <w:rFonts w:ascii="Arial CYR" w:eastAsia="Arial Unicode MS" w:hAnsi="Arial CYR" w:cs="Arial CYR"/>
          <w:color w:val="00000A"/>
          <w:sz w:val="24"/>
          <w:szCs w:val="24"/>
          <w:highlight w:val="white"/>
          <w:lang w:eastAsia="en-US"/>
        </w:rPr>
        <w:tab/>
        <w:t>записка по увеличению кредиторской задолженности.</w:t>
      </w:r>
    </w:p>
    <w:p w:rsidR="004D1B0B" w:rsidRDefault="004D1B0B" w:rsidP="004D1B0B">
      <w:pPr>
        <w:tabs>
          <w:tab w:val="left" w:pos="1267"/>
        </w:tabs>
        <w:autoSpaceDE w:val="0"/>
        <w:autoSpaceDN w:val="0"/>
        <w:adjustRightInd w:val="0"/>
        <w:ind w:left="362"/>
        <w:jc w:val="both"/>
        <w:rPr>
          <w:rFonts w:ascii="Arial CYR" w:eastAsia="Arial Unicode MS" w:hAnsi="Arial CYR" w:cs="Arial CYR"/>
          <w:color w:val="00000A"/>
          <w:sz w:val="24"/>
          <w:szCs w:val="24"/>
          <w:highlight w:val="white"/>
          <w:lang w:eastAsia="en-US"/>
        </w:rPr>
      </w:pPr>
      <w:r w:rsidRPr="004D1B0B">
        <w:rPr>
          <w:rFonts w:ascii="Arial" w:eastAsia="Arial Unicode MS" w:hAnsi="Arial" w:cs="Arial"/>
          <w:color w:val="00000A"/>
          <w:sz w:val="24"/>
          <w:szCs w:val="24"/>
          <w:highlight w:val="white"/>
          <w:lang w:eastAsia="en-US"/>
        </w:rPr>
        <w:t xml:space="preserve">- </w:t>
      </w:r>
      <w:r>
        <w:rPr>
          <w:rFonts w:ascii="Arial CYR" w:eastAsia="Arial Unicode MS" w:hAnsi="Arial CYR" w:cs="Arial CYR"/>
          <w:color w:val="00000A"/>
          <w:sz w:val="24"/>
          <w:szCs w:val="24"/>
          <w:highlight w:val="white"/>
          <w:lang w:eastAsia="en-US"/>
        </w:rPr>
        <w:t>Сведения об отдельных показателях исполнения бюджета.</w:t>
      </w:r>
    </w:p>
    <w:p w:rsidR="004D1B0B" w:rsidRPr="004D1B0B" w:rsidRDefault="004D1B0B" w:rsidP="004D1B0B">
      <w:pPr>
        <w:tabs>
          <w:tab w:val="left" w:pos="1267"/>
        </w:tabs>
        <w:autoSpaceDE w:val="0"/>
        <w:autoSpaceDN w:val="0"/>
        <w:adjustRightInd w:val="0"/>
        <w:ind w:left="362"/>
        <w:jc w:val="both"/>
        <w:rPr>
          <w:rFonts w:ascii="Calibri" w:eastAsia="Arial Unicode MS" w:hAnsi="Calibri" w:cs="Calibri"/>
          <w:sz w:val="22"/>
          <w:szCs w:val="22"/>
          <w:lang w:eastAsia="en-US"/>
        </w:rPr>
      </w:pPr>
    </w:p>
    <w:p w:rsidR="004D1B0B" w:rsidRPr="004D1B0B" w:rsidRDefault="004D1B0B" w:rsidP="004D1B0B">
      <w:pPr>
        <w:tabs>
          <w:tab w:val="left" w:pos="426"/>
        </w:tabs>
        <w:autoSpaceDE w:val="0"/>
        <w:autoSpaceDN w:val="0"/>
        <w:adjustRightInd w:val="0"/>
        <w:ind w:right="20"/>
        <w:jc w:val="both"/>
        <w:rPr>
          <w:rFonts w:ascii="Arial" w:eastAsia="Arial Unicode MS" w:hAnsi="Arial" w:cs="Arial"/>
          <w:color w:val="00000A"/>
          <w:sz w:val="28"/>
          <w:szCs w:val="28"/>
          <w:highlight w:val="white"/>
          <w:lang w:eastAsia="en-US"/>
        </w:rPr>
      </w:pPr>
      <w:r w:rsidRPr="004D1B0B">
        <w:rPr>
          <w:rFonts w:ascii="Arial" w:eastAsia="Arial Unicode MS" w:hAnsi="Arial" w:cs="Arial"/>
          <w:color w:val="00000A"/>
          <w:sz w:val="28"/>
          <w:szCs w:val="28"/>
          <w:highlight w:val="white"/>
          <w:lang w:eastAsia="en-US"/>
        </w:rPr>
        <w:tab/>
      </w:r>
    </w:p>
    <w:p w:rsidR="004D1B0B" w:rsidRDefault="004D1B0B" w:rsidP="004D1B0B">
      <w:pPr>
        <w:autoSpaceDE w:val="0"/>
        <w:autoSpaceDN w:val="0"/>
        <w:adjustRightInd w:val="0"/>
        <w:spacing w:after="308"/>
        <w:jc w:val="center"/>
        <w:rPr>
          <w:rFonts w:ascii="Arial CYR" w:eastAsia="Arial Unicode MS" w:hAnsi="Arial CYR" w:cs="Arial CYR"/>
          <w:b/>
          <w:bCs/>
          <w:color w:val="00000A"/>
          <w:sz w:val="28"/>
          <w:szCs w:val="28"/>
          <w:highlight w:val="white"/>
          <w:lang w:eastAsia="en-US"/>
        </w:rPr>
      </w:pPr>
      <w:r>
        <w:rPr>
          <w:rFonts w:ascii="Arial" w:eastAsia="Arial Unicode MS" w:hAnsi="Arial" w:cs="Arial"/>
          <w:b/>
          <w:bCs/>
          <w:color w:val="00000A"/>
          <w:sz w:val="28"/>
          <w:szCs w:val="28"/>
          <w:highlight w:val="white"/>
          <w:lang w:val="en-US" w:eastAsia="en-US"/>
        </w:rPr>
        <w:t>IV</w:t>
      </w:r>
      <w:r w:rsidRPr="004D1B0B">
        <w:rPr>
          <w:rFonts w:ascii="Arial" w:eastAsia="Arial Unicode MS" w:hAnsi="Arial" w:cs="Arial"/>
          <w:b/>
          <w:bCs/>
          <w:color w:val="00000A"/>
          <w:sz w:val="28"/>
          <w:szCs w:val="28"/>
          <w:highlight w:val="white"/>
          <w:lang w:eastAsia="en-US"/>
        </w:rPr>
        <w:t xml:space="preserve">. </w:t>
      </w:r>
      <w:r>
        <w:rPr>
          <w:rFonts w:ascii="Arial CYR" w:eastAsia="Arial Unicode MS" w:hAnsi="Arial CYR" w:cs="Arial CYR"/>
          <w:b/>
          <w:bCs/>
          <w:color w:val="00000A"/>
          <w:sz w:val="28"/>
          <w:szCs w:val="28"/>
          <w:highlight w:val="white"/>
          <w:lang w:eastAsia="en-US"/>
        </w:rPr>
        <w:t>Представление бюджетной отчетности в финансовое управление</w:t>
      </w:r>
    </w:p>
    <w:p w:rsidR="004D1B0B" w:rsidRDefault="004D1B0B" w:rsidP="004D1B0B">
      <w:pPr>
        <w:tabs>
          <w:tab w:val="left" w:pos="905"/>
          <w:tab w:val="left" w:pos="1843"/>
        </w:tabs>
        <w:autoSpaceDE w:val="0"/>
        <w:autoSpaceDN w:val="0"/>
        <w:adjustRightInd w:val="0"/>
        <w:ind w:right="20"/>
        <w:jc w:val="both"/>
        <w:rPr>
          <w:rFonts w:ascii="Arial CYR" w:eastAsia="Arial Unicode MS" w:hAnsi="Arial CYR" w:cs="Arial CYR"/>
          <w:color w:val="00000A"/>
          <w:sz w:val="24"/>
          <w:szCs w:val="24"/>
          <w:highlight w:val="white"/>
          <w:lang w:eastAsia="en-US"/>
        </w:rPr>
      </w:pPr>
      <w:r w:rsidRPr="004D1B0B">
        <w:rPr>
          <w:rFonts w:ascii="Arial" w:eastAsia="Arial Unicode MS" w:hAnsi="Arial" w:cs="Arial"/>
          <w:color w:val="00000A"/>
          <w:sz w:val="28"/>
          <w:szCs w:val="28"/>
          <w:highlight w:val="white"/>
          <w:lang w:eastAsia="en-US"/>
        </w:rPr>
        <w:t xml:space="preserve">      1</w:t>
      </w:r>
      <w:r w:rsidRPr="004D1B0B">
        <w:rPr>
          <w:rFonts w:ascii="Arial" w:eastAsia="Arial Unicode MS" w:hAnsi="Arial" w:cs="Arial"/>
          <w:color w:val="00000A"/>
          <w:sz w:val="24"/>
          <w:szCs w:val="24"/>
          <w:highlight w:val="white"/>
          <w:lang w:eastAsia="en-US"/>
        </w:rPr>
        <w:t xml:space="preserve">3. </w:t>
      </w:r>
      <w:r>
        <w:rPr>
          <w:rFonts w:ascii="Arial CYR" w:eastAsia="Arial Unicode MS" w:hAnsi="Arial CYR" w:cs="Arial CYR"/>
          <w:color w:val="00000A"/>
          <w:sz w:val="24"/>
          <w:szCs w:val="24"/>
          <w:highlight w:val="white"/>
          <w:lang w:eastAsia="en-US"/>
        </w:rPr>
        <w:t xml:space="preserve">Месячная и квартальная бюджетная отчетность представляется главными  администраторами средств местного бюджета на бумажном носителе и в электронном виде с применением программного продукта </w:t>
      </w:r>
      <w:r w:rsidRPr="004D1B0B">
        <w:rPr>
          <w:rFonts w:ascii="Arial" w:eastAsia="Arial Unicode MS" w:hAnsi="Arial" w:cs="Arial"/>
          <w:color w:val="00000A"/>
          <w:sz w:val="24"/>
          <w:szCs w:val="24"/>
          <w:highlight w:val="white"/>
          <w:lang w:eastAsia="en-US"/>
        </w:rPr>
        <w:t>«</w:t>
      </w:r>
      <w:proofErr w:type="spellStart"/>
      <w:r>
        <w:rPr>
          <w:rFonts w:ascii="Arial CYR" w:eastAsia="Arial Unicode MS" w:hAnsi="Arial CYR" w:cs="Arial CYR"/>
          <w:color w:val="00000A"/>
          <w:sz w:val="24"/>
          <w:szCs w:val="24"/>
          <w:highlight w:val="white"/>
          <w:lang w:eastAsia="en-US"/>
        </w:rPr>
        <w:t>СКИФ-Бюджетный</w:t>
      </w:r>
      <w:proofErr w:type="spellEnd"/>
      <w:r>
        <w:rPr>
          <w:rFonts w:ascii="Arial CYR" w:eastAsia="Arial Unicode MS" w:hAnsi="Arial CYR" w:cs="Arial CYR"/>
          <w:color w:val="00000A"/>
          <w:sz w:val="24"/>
          <w:szCs w:val="24"/>
          <w:highlight w:val="white"/>
          <w:lang w:eastAsia="en-US"/>
        </w:rPr>
        <w:t xml:space="preserve"> процесс</w:t>
      </w:r>
      <w:r w:rsidRPr="004D1B0B">
        <w:rPr>
          <w:rFonts w:ascii="Arial" w:eastAsia="Arial Unicode MS" w:hAnsi="Arial" w:cs="Arial"/>
          <w:color w:val="00000A"/>
          <w:sz w:val="24"/>
          <w:szCs w:val="24"/>
          <w:highlight w:val="white"/>
          <w:lang w:eastAsia="en-US"/>
        </w:rPr>
        <w:t xml:space="preserve">» </w:t>
      </w:r>
      <w:r>
        <w:rPr>
          <w:rFonts w:ascii="Arial CYR" w:eastAsia="Arial Unicode MS" w:hAnsi="Arial CYR" w:cs="Arial CYR"/>
          <w:color w:val="00000A"/>
          <w:sz w:val="24"/>
          <w:szCs w:val="24"/>
          <w:highlight w:val="white"/>
          <w:lang w:eastAsia="en-US"/>
        </w:rPr>
        <w:t xml:space="preserve">в срок: 5 числа месяца, следующего </w:t>
      </w:r>
      <w:proofErr w:type="gramStart"/>
      <w:r>
        <w:rPr>
          <w:rFonts w:ascii="Arial CYR" w:eastAsia="Arial Unicode MS" w:hAnsi="Arial CYR" w:cs="Arial CYR"/>
          <w:color w:val="00000A"/>
          <w:sz w:val="24"/>
          <w:szCs w:val="24"/>
          <w:highlight w:val="white"/>
          <w:lang w:eastAsia="en-US"/>
        </w:rPr>
        <w:t>за</w:t>
      </w:r>
      <w:proofErr w:type="gramEnd"/>
      <w:r>
        <w:rPr>
          <w:rFonts w:ascii="Arial CYR" w:eastAsia="Arial Unicode MS" w:hAnsi="Arial CYR" w:cs="Arial CYR"/>
          <w:color w:val="00000A"/>
          <w:sz w:val="24"/>
          <w:szCs w:val="24"/>
          <w:highlight w:val="white"/>
          <w:lang w:eastAsia="en-US"/>
        </w:rPr>
        <w:t xml:space="preserve"> отчетным.</w:t>
      </w:r>
    </w:p>
    <w:p w:rsidR="004D1B0B" w:rsidRDefault="004D1B0B" w:rsidP="004D1B0B">
      <w:pPr>
        <w:tabs>
          <w:tab w:val="left" w:pos="905"/>
        </w:tabs>
        <w:autoSpaceDE w:val="0"/>
        <w:autoSpaceDN w:val="0"/>
        <w:adjustRightInd w:val="0"/>
        <w:ind w:right="20"/>
        <w:jc w:val="both"/>
        <w:rPr>
          <w:rFonts w:ascii="Arial CYR" w:eastAsia="Arial Unicode MS" w:hAnsi="Arial CYR" w:cs="Arial CYR"/>
          <w:color w:val="00000A"/>
          <w:sz w:val="24"/>
          <w:szCs w:val="24"/>
          <w:highlight w:val="white"/>
          <w:lang w:eastAsia="en-US"/>
        </w:rPr>
      </w:pPr>
      <w:r w:rsidRPr="004D1B0B">
        <w:rPr>
          <w:rFonts w:ascii="Arial" w:eastAsia="Arial Unicode MS" w:hAnsi="Arial" w:cs="Arial"/>
          <w:color w:val="00000A"/>
          <w:sz w:val="24"/>
          <w:szCs w:val="24"/>
          <w:highlight w:val="white"/>
          <w:lang w:eastAsia="en-US"/>
        </w:rPr>
        <w:t xml:space="preserve">      14. </w:t>
      </w:r>
      <w:r>
        <w:rPr>
          <w:rFonts w:ascii="Arial CYR" w:eastAsia="Arial Unicode MS" w:hAnsi="Arial CYR" w:cs="Arial CYR"/>
          <w:color w:val="00000A"/>
          <w:sz w:val="24"/>
          <w:szCs w:val="24"/>
          <w:highlight w:val="white"/>
          <w:lang w:eastAsia="en-US"/>
        </w:rPr>
        <w:t>Годовая бюджетная (бухгалтерская) отчетность представляются главными администраторами средств местного бюджета на бумажном носителе и в электронном виде, при этом отчетные показатели в них должны быть идентичны в срок</w:t>
      </w:r>
      <w:proofErr w:type="gramStart"/>
      <w:r>
        <w:rPr>
          <w:rFonts w:ascii="Arial CYR" w:eastAsia="Arial Unicode MS" w:hAnsi="Arial CYR" w:cs="Arial CYR"/>
          <w:color w:val="00000A"/>
          <w:sz w:val="24"/>
          <w:szCs w:val="24"/>
          <w:highlight w:val="white"/>
          <w:lang w:eastAsia="en-US"/>
        </w:rPr>
        <w:t xml:space="preserve"> :</w:t>
      </w:r>
      <w:proofErr w:type="gramEnd"/>
      <w:r>
        <w:rPr>
          <w:rFonts w:ascii="Arial CYR" w:eastAsia="Arial Unicode MS" w:hAnsi="Arial CYR" w:cs="Arial CYR"/>
          <w:color w:val="00000A"/>
          <w:sz w:val="24"/>
          <w:szCs w:val="24"/>
          <w:highlight w:val="white"/>
          <w:lang w:eastAsia="en-US"/>
        </w:rPr>
        <w:t xml:space="preserve"> 30 января года, следующего за отчетным.</w:t>
      </w:r>
    </w:p>
    <w:p w:rsidR="004D1B0B" w:rsidRPr="004D1B0B" w:rsidRDefault="004D1B0B" w:rsidP="004D1B0B">
      <w:pPr>
        <w:autoSpaceDE w:val="0"/>
        <w:autoSpaceDN w:val="0"/>
        <w:adjustRightInd w:val="0"/>
        <w:ind w:right="20" w:firstLine="708"/>
        <w:jc w:val="both"/>
        <w:rPr>
          <w:rFonts w:ascii="Arial" w:eastAsia="Arial Unicode MS" w:hAnsi="Arial" w:cs="Arial"/>
          <w:color w:val="00000A"/>
          <w:sz w:val="24"/>
          <w:szCs w:val="24"/>
          <w:highlight w:val="white"/>
          <w:lang w:eastAsia="en-US"/>
        </w:rPr>
      </w:pPr>
      <w:r>
        <w:rPr>
          <w:rFonts w:ascii="Arial CYR" w:eastAsia="Arial Unicode MS" w:hAnsi="Arial CYR" w:cs="Arial CYR"/>
          <w:color w:val="00000A"/>
          <w:sz w:val="24"/>
          <w:szCs w:val="24"/>
          <w:highlight w:val="white"/>
          <w:lang w:eastAsia="en-US"/>
        </w:rPr>
        <w:t xml:space="preserve">Годовая и квартальная бюджетная (бухгалтерская) отчетность заполняется в программном продукте </w:t>
      </w:r>
      <w:r w:rsidRPr="004D1B0B">
        <w:rPr>
          <w:rFonts w:ascii="Arial" w:eastAsia="Arial Unicode MS" w:hAnsi="Arial" w:cs="Arial"/>
          <w:color w:val="00000A"/>
          <w:sz w:val="24"/>
          <w:szCs w:val="24"/>
          <w:highlight w:val="white"/>
          <w:lang w:eastAsia="en-US"/>
        </w:rPr>
        <w:t>«</w:t>
      </w:r>
      <w:proofErr w:type="spellStart"/>
      <w:r>
        <w:rPr>
          <w:rFonts w:ascii="Arial CYR" w:eastAsia="Arial Unicode MS" w:hAnsi="Arial CYR" w:cs="Arial CYR"/>
          <w:color w:val="00000A"/>
          <w:sz w:val="24"/>
          <w:szCs w:val="24"/>
          <w:highlight w:val="white"/>
          <w:lang w:eastAsia="en-US"/>
        </w:rPr>
        <w:t>СКИФ-Бюджетный</w:t>
      </w:r>
      <w:proofErr w:type="spellEnd"/>
      <w:r>
        <w:rPr>
          <w:rFonts w:ascii="Arial CYR" w:eastAsia="Arial Unicode MS" w:hAnsi="Arial CYR" w:cs="Arial CYR"/>
          <w:color w:val="00000A"/>
          <w:sz w:val="24"/>
          <w:szCs w:val="24"/>
          <w:highlight w:val="white"/>
          <w:lang w:eastAsia="en-US"/>
        </w:rPr>
        <w:t xml:space="preserve"> процесс</w:t>
      </w:r>
      <w:r w:rsidRPr="004D1B0B">
        <w:rPr>
          <w:rFonts w:ascii="Arial" w:eastAsia="Arial Unicode MS" w:hAnsi="Arial" w:cs="Arial"/>
          <w:color w:val="00000A"/>
          <w:sz w:val="24"/>
          <w:szCs w:val="24"/>
          <w:highlight w:val="white"/>
          <w:lang w:eastAsia="en-US"/>
        </w:rPr>
        <w:t>»</w:t>
      </w:r>
      <w:proofErr w:type="gramStart"/>
      <w:r w:rsidRPr="004D1B0B">
        <w:rPr>
          <w:rFonts w:ascii="Arial" w:eastAsia="Arial Unicode MS" w:hAnsi="Arial" w:cs="Arial"/>
          <w:color w:val="00000A"/>
          <w:sz w:val="24"/>
          <w:szCs w:val="24"/>
          <w:highlight w:val="white"/>
          <w:lang w:eastAsia="en-US"/>
        </w:rPr>
        <w:t xml:space="preserve"> .</w:t>
      </w:r>
      <w:proofErr w:type="gramEnd"/>
    </w:p>
    <w:p w:rsidR="004D1B0B" w:rsidRDefault="004D1B0B" w:rsidP="004D1B0B">
      <w:pPr>
        <w:tabs>
          <w:tab w:val="left" w:pos="905"/>
        </w:tabs>
        <w:autoSpaceDE w:val="0"/>
        <w:autoSpaceDN w:val="0"/>
        <w:adjustRightInd w:val="0"/>
        <w:ind w:right="20"/>
        <w:jc w:val="both"/>
        <w:rPr>
          <w:rFonts w:ascii="Arial CYR" w:eastAsia="Arial Unicode MS" w:hAnsi="Arial CYR" w:cs="Arial CYR"/>
          <w:color w:val="00000A"/>
          <w:sz w:val="24"/>
          <w:szCs w:val="24"/>
          <w:highlight w:val="white"/>
          <w:lang w:eastAsia="en-US"/>
        </w:rPr>
      </w:pPr>
      <w:r w:rsidRPr="004D1B0B">
        <w:rPr>
          <w:rFonts w:ascii="Arial" w:eastAsia="Arial Unicode MS" w:hAnsi="Arial" w:cs="Arial"/>
          <w:color w:val="00000A"/>
          <w:sz w:val="24"/>
          <w:szCs w:val="24"/>
          <w:highlight w:val="white"/>
          <w:lang w:eastAsia="en-US"/>
        </w:rPr>
        <w:t xml:space="preserve">     15. </w:t>
      </w:r>
      <w:r>
        <w:rPr>
          <w:rFonts w:ascii="Arial CYR" w:eastAsia="Arial Unicode MS" w:hAnsi="Arial CYR" w:cs="Arial CYR"/>
          <w:color w:val="00000A"/>
          <w:sz w:val="24"/>
          <w:szCs w:val="24"/>
          <w:highlight w:val="white"/>
          <w:lang w:eastAsia="en-US"/>
        </w:rPr>
        <w:t>В случае</w:t>
      </w:r>
      <w:proofErr w:type="gramStart"/>
      <w:r>
        <w:rPr>
          <w:rFonts w:ascii="Arial CYR" w:eastAsia="Arial Unicode MS" w:hAnsi="Arial CYR" w:cs="Arial CYR"/>
          <w:color w:val="00000A"/>
          <w:sz w:val="24"/>
          <w:szCs w:val="24"/>
          <w:highlight w:val="white"/>
          <w:lang w:eastAsia="en-US"/>
        </w:rPr>
        <w:t>,</w:t>
      </w:r>
      <w:proofErr w:type="gramEnd"/>
      <w:r>
        <w:rPr>
          <w:rFonts w:ascii="Arial CYR" w:eastAsia="Arial Unicode MS" w:hAnsi="Arial CYR" w:cs="Arial CYR"/>
          <w:color w:val="00000A"/>
          <w:sz w:val="24"/>
          <w:szCs w:val="24"/>
          <w:highlight w:val="white"/>
          <w:lang w:eastAsia="en-US"/>
        </w:rPr>
        <w:t xml:space="preserve"> если все показатели, предусмотренные формой бюджетной (бухгалтерской) отчетности, не имеют числового значения, такая форма отчетности на бумажном носителе в составе бюджетной (бухгалтерской) отчетности за отчетный период не представляется. При этом в текстовой части пояснительной записки делается соответствующая запись с указанием причин.</w:t>
      </w:r>
    </w:p>
    <w:p w:rsidR="004D1B0B" w:rsidRDefault="004D1B0B" w:rsidP="004D1B0B">
      <w:pPr>
        <w:autoSpaceDE w:val="0"/>
        <w:autoSpaceDN w:val="0"/>
        <w:adjustRightInd w:val="0"/>
        <w:ind w:right="20"/>
        <w:jc w:val="both"/>
        <w:rPr>
          <w:rFonts w:ascii="Arial CYR" w:eastAsia="Arial Unicode MS" w:hAnsi="Arial CYR" w:cs="Arial CYR"/>
          <w:color w:val="00000A"/>
          <w:sz w:val="24"/>
          <w:szCs w:val="24"/>
          <w:highlight w:val="white"/>
          <w:lang w:eastAsia="en-US"/>
        </w:rPr>
      </w:pPr>
      <w:r w:rsidRPr="004D1B0B">
        <w:rPr>
          <w:rFonts w:ascii="Arial" w:eastAsia="Arial Unicode MS" w:hAnsi="Arial" w:cs="Arial"/>
          <w:color w:val="00000A"/>
          <w:sz w:val="24"/>
          <w:szCs w:val="24"/>
          <w:highlight w:val="white"/>
          <w:lang w:eastAsia="en-US"/>
        </w:rPr>
        <w:tab/>
      </w:r>
      <w:r>
        <w:rPr>
          <w:rFonts w:ascii="Arial CYR" w:eastAsia="Arial Unicode MS" w:hAnsi="Arial CYR" w:cs="Arial CYR"/>
          <w:color w:val="00000A"/>
          <w:sz w:val="24"/>
          <w:szCs w:val="24"/>
          <w:highlight w:val="white"/>
          <w:lang w:eastAsia="en-US"/>
        </w:rPr>
        <w:t xml:space="preserve">В программном продукте </w:t>
      </w:r>
      <w:r w:rsidRPr="004D1B0B">
        <w:rPr>
          <w:rFonts w:ascii="Arial" w:eastAsia="Arial Unicode MS" w:hAnsi="Arial" w:cs="Arial"/>
          <w:color w:val="00000A"/>
          <w:sz w:val="24"/>
          <w:szCs w:val="24"/>
          <w:highlight w:val="white"/>
          <w:lang w:eastAsia="en-US"/>
        </w:rPr>
        <w:t>«</w:t>
      </w:r>
      <w:proofErr w:type="spellStart"/>
      <w:proofErr w:type="gramStart"/>
      <w:r>
        <w:rPr>
          <w:rFonts w:ascii="Arial CYR" w:eastAsia="Arial Unicode MS" w:hAnsi="Arial CYR" w:cs="Arial CYR"/>
          <w:color w:val="00000A"/>
          <w:sz w:val="24"/>
          <w:szCs w:val="24"/>
          <w:highlight w:val="white"/>
          <w:lang w:eastAsia="en-US"/>
        </w:rPr>
        <w:t>СКИФ-Бюджетный</w:t>
      </w:r>
      <w:proofErr w:type="spellEnd"/>
      <w:proofErr w:type="gramEnd"/>
      <w:r>
        <w:rPr>
          <w:rFonts w:ascii="Arial CYR" w:eastAsia="Arial Unicode MS" w:hAnsi="Arial CYR" w:cs="Arial CYR"/>
          <w:color w:val="00000A"/>
          <w:sz w:val="24"/>
          <w:szCs w:val="24"/>
          <w:highlight w:val="white"/>
          <w:lang w:eastAsia="en-US"/>
        </w:rPr>
        <w:t xml:space="preserve"> процесс</w:t>
      </w:r>
      <w:r w:rsidRPr="004D1B0B">
        <w:rPr>
          <w:rFonts w:ascii="Arial" w:eastAsia="Arial Unicode MS" w:hAnsi="Arial" w:cs="Arial"/>
          <w:color w:val="00000A"/>
          <w:sz w:val="24"/>
          <w:szCs w:val="24"/>
          <w:highlight w:val="white"/>
          <w:lang w:eastAsia="en-US"/>
        </w:rPr>
        <w:t xml:space="preserve">» </w:t>
      </w:r>
      <w:r>
        <w:rPr>
          <w:rFonts w:ascii="Arial CYR" w:eastAsia="Arial Unicode MS" w:hAnsi="Arial CYR" w:cs="Arial CYR"/>
          <w:color w:val="00000A"/>
          <w:sz w:val="24"/>
          <w:szCs w:val="24"/>
          <w:highlight w:val="white"/>
          <w:lang w:eastAsia="en-US"/>
        </w:rPr>
        <w:t>пустая форма не формируется.</w:t>
      </w:r>
    </w:p>
    <w:p w:rsidR="004D1B0B" w:rsidRDefault="004D1B0B" w:rsidP="004D1B0B">
      <w:pPr>
        <w:tabs>
          <w:tab w:val="left" w:pos="905"/>
        </w:tabs>
        <w:autoSpaceDE w:val="0"/>
        <w:autoSpaceDN w:val="0"/>
        <w:adjustRightInd w:val="0"/>
        <w:ind w:right="20"/>
        <w:jc w:val="both"/>
        <w:rPr>
          <w:rFonts w:ascii="Arial CYR" w:eastAsia="Arial Unicode MS" w:hAnsi="Arial CYR" w:cs="Arial CYR"/>
          <w:color w:val="00000A"/>
          <w:sz w:val="24"/>
          <w:szCs w:val="24"/>
          <w:highlight w:val="white"/>
          <w:lang w:eastAsia="en-US"/>
        </w:rPr>
      </w:pPr>
      <w:r w:rsidRPr="004D1B0B">
        <w:rPr>
          <w:rFonts w:ascii="Arial" w:eastAsia="Arial Unicode MS" w:hAnsi="Arial" w:cs="Arial"/>
          <w:color w:val="00000A"/>
          <w:sz w:val="24"/>
          <w:szCs w:val="24"/>
          <w:highlight w:val="white"/>
          <w:lang w:eastAsia="en-US"/>
        </w:rPr>
        <w:t xml:space="preserve">     16. </w:t>
      </w:r>
      <w:r>
        <w:rPr>
          <w:rFonts w:ascii="Arial CYR" w:eastAsia="Arial Unicode MS" w:hAnsi="Arial CYR" w:cs="Arial CYR"/>
          <w:color w:val="00000A"/>
          <w:sz w:val="24"/>
          <w:szCs w:val="24"/>
          <w:highlight w:val="white"/>
          <w:lang w:eastAsia="en-US"/>
        </w:rPr>
        <w:t>Организация формирования бюджетной (бухгалтерской) отчетности на бумажных носителях и в электронном виде осуществляется главными распорядителями средств местного бюджета самостоятельно.</w:t>
      </w:r>
    </w:p>
    <w:p w:rsidR="004D1B0B" w:rsidRDefault="004D1B0B" w:rsidP="004D1B0B">
      <w:pPr>
        <w:tabs>
          <w:tab w:val="left" w:pos="905"/>
        </w:tabs>
        <w:autoSpaceDE w:val="0"/>
        <w:autoSpaceDN w:val="0"/>
        <w:adjustRightInd w:val="0"/>
        <w:ind w:right="20"/>
        <w:jc w:val="both"/>
        <w:rPr>
          <w:rFonts w:ascii="Arial CYR" w:eastAsia="Arial Unicode MS" w:hAnsi="Arial CYR" w:cs="Arial CYR"/>
          <w:color w:val="00000A"/>
          <w:sz w:val="24"/>
          <w:szCs w:val="24"/>
          <w:highlight w:val="white"/>
          <w:lang w:eastAsia="en-US"/>
        </w:rPr>
      </w:pPr>
      <w:r w:rsidRPr="004D1B0B">
        <w:rPr>
          <w:rFonts w:ascii="Arial" w:eastAsia="Arial Unicode MS" w:hAnsi="Arial" w:cs="Arial"/>
          <w:color w:val="00000A"/>
          <w:sz w:val="24"/>
          <w:szCs w:val="24"/>
          <w:highlight w:val="white"/>
          <w:lang w:eastAsia="en-US"/>
        </w:rPr>
        <w:t xml:space="preserve">     17. </w:t>
      </w:r>
      <w:r>
        <w:rPr>
          <w:rFonts w:ascii="Arial CYR" w:eastAsia="Arial Unicode MS" w:hAnsi="Arial CYR" w:cs="Arial CYR"/>
          <w:color w:val="00000A"/>
          <w:sz w:val="24"/>
          <w:szCs w:val="24"/>
          <w:highlight w:val="white"/>
          <w:lang w:eastAsia="en-US"/>
        </w:rPr>
        <w:t>Бюджетная (бухгалтерская) отчетность представляется главными администраторами средств местного бюджета в сроки, установленные Администрацией.</w:t>
      </w:r>
    </w:p>
    <w:p w:rsidR="004D1B0B" w:rsidRDefault="004D1B0B" w:rsidP="004D1B0B">
      <w:pPr>
        <w:tabs>
          <w:tab w:val="left" w:pos="905"/>
        </w:tabs>
        <w:autoSpaceDE w:val="0"/>
        <w:autoSpaceDN w:val="0"/>
        <w:adjustRightInd w:val="0"/>
        <w:ind w:right="20"/>
        <w:jc w:val="both"/>
        <w:rPr>
          <w:rFonts w:ascii="Arial CYR" w:eastAsia="Arial Unicode MS" w:hAnsi="Arial CYR" w:cs="Arial CYR"/>
          <w:color w:val="00000A"/>
          <w:sz w:val="24"/>
          <w:szCs w:val="24"/>
          <w:highlight w:val="white"/>
          <w:lang w:eastAsia="en-US"/>
        </w:rPr>
      </w:pPr>
      <w:r w:rsidRPr="004D1B0B">
        <w:rPr>
          <w:rFonts w:ascii="Arial" w:eastAsia="Arial Unicode MS" w:hAnsi="Arial" w:cs="Arial"/>
          <w:color w:val="00000A"/>
          <w:sz w:val="24"/>
          <w:szCs w:val="24"/>
          <w:highlight w:val="white"/>
          <w:lang w:eastAsia="en-US"/>
        </w:rPr>
        <w:t xml:space="preserve">     18. </w:t>
      </w:r>
      <w:r>
        <w:rPr>
          <w:rFonts w:ascii="Arial CYR" w:eastAsia="Arial Unicode MS" w:hAnsi="Arial CYR" w:cs="Arial CYR"/>
          <w:color w:val="00000A"/>
          <w:sz w:val="24"/>
          <w:szCs w:val="24"/>
          <w:highlight w:val="white"/>
          <w:lang w:eastAsia="en-US"/>
        </w:rPr>
        <w:t>Администрация  производит проверку представленной бюджетной (бухгалтерской) отчетности на соответствие требованиям к ее составлению и представлению, установленными нормативными документами.</w:t>
      </w:r>
    </w:p>
    <w:p w:rsidR="004D1B0B" w:rsidRDefault="004D1B0B" w:rsidP="004D1B0B">
      <w:pPr>
        <w:autoSpaceDE w:val="0"/>
        <w:autoSpaceDN w:val="0"/>
        <w:adjustRightInd w:val="0"/>
        <w:ind w:right="20" w:firstLine="708"/>
        <w:jc w:val="both"/>
        <w:rPr>
          <w:rFonts w:ascii="Arial CYR" w:eastAsia="Arial Unicode MS" w:hAnsi="Arial CYR" w:cs="Arial CYR"/>
          <w:color w:val="00000A"/>
          <w:sz w:val="24"/>
          <w:szCs w:val="24"/>
          <w:highlight w:val="white"/>
          <w:lang w:eastAsia="en-US"/>
        </w:rPr>
      </w:pPr>
      <w:r>
        <w:rPr>
          <w:rFonts w:ascii="Arial CYR" w:eastAsia="Arial Unicode MS" w:hAnsi="Arial CYR" w:cs="Arial CYR"/>
          <w:color w:val="00000A"/>
          <w:sz w:val="24"/>
          <w:szCs w:val="24"/>
          <w:highlight w:val="white"/>
          <w:lang w:eastAsia="en-US"/>
        </w:rPr>
        <w:t xml:space="preserve">В случае выявления в ходе проведения проверки бюджетной (бухгалтерской) отчетности несоответствия отчетности требованиям, Администрация не позднее рабочего дня, следующего за днем выявления несоответствия, уведомляет об этом главного администратора средств местного бюджета, представившего бюджетную (бухгалтерскую) отчетность. </w:t>
      </w:r>
    </w:p>
    <w:p w:rsidR="004D1B0B" w:rsidRDefault="004D1B0B" w:rsidP="004D1B0B">
      <w:pPr>
        <w:autoSpaceDE w:val="0"/>
        <w:autoSpaceDN w:val="0"/>
        <w:adjustRightInd w:val="0"/>
        <w:ind w:right="20"/>
        <w:jc w:val="both"/>
        <w:rPr>
          <w:rFonts w:ascii="Arial CYR" w:eastAsia="Arial Unicode MS" w:hAnsi="Arial CYR" w:cs="Arial CYR"/>
          <w:color w:val="00000A"/>
          <w:sz w:val="24"/>
          <w:szCs w:val="24"/>
          <w:highlight w:val="white"/>
          <w:lang w:eastAsia="en-US"/>
        </w:rPr>
      </w:pPr>
      <w:r w:rsidRPr="004D1B0B">
        <w:rPr>
          <w:rFonts w:ascii="Arial" w:eastAsia="Arial Unicode MS" w:hAnsi="Arial" w:cs="Arial"/>
          <w:color w:val="00000A"/>
          <w:sz w:val="24"/>
          <w:szCs w:val="24"/>
          <w:highlight w:val="white"/>
          <w:lang w:eastAsia="en-US"/>
        </w:rPr>
        <w:tab/>
      </w:r>
      <w:r>
        <w:rPr>
          <w:rFonts w:ascii="Arial CYR" w:eastAsia="Arial Unicode MS" w:hAnsi="Arial CYR" w:cs="Arial CYR"/>
          <w:color w:val="00000A"/>
          <w:sz w:val="24"/>
          <w:szCs w:val="24"/>
          <w:highlight w:val="white"/>
          <w:lang w:eastAsia="en-US"/>
        </w:rPr>
        <w:t>Главный администратор средств местного бюджета обязан в течение срока, установленного Администрацией, предпринять необходимые меры для приведения отчетности в соответствие с установленными требованиями.</w:t>
      </w:r>
    </w:p>
    <w:p w:rsidR="004D1B0B" w:rsidRDefault="004D1B0B" w:rsidP="004D1B0B">
      <w:pPr>
        <w:autoSpaceDE w:val="0"/>
        <w:autoSpaceDN w:val="0"/>
        <w:adjustRightInd w:val="0"/>
        <w:spacing w:after="297"/>
        <w:ind w:right="20" w:firstLine="708"/>
        <w:jc w:val="both"/>
        <w:rPr>
          <w:rFonts w:ascii="Arial CYR" w:eastAsia="Arial Unicode MS" w:hAnsi="Arial CYR" w:cs="Arial CYR"/>
          <w:color w:val="00000A"/>
          <w:sz w:val="24"/>
          <w:szCs w:val="24"/>
          <w:highlight w:val="white"/>
          <w:lang w:eastAsia="en-US"/>
        </w:rPr>
      </w:pPr>
      <w:r>
        <w:rPr>
          <w:rFonts w:ascii="Arial CYR" w:eastAsia="Arial Unicode MS" w:hAnsi="Arial CYR" w:cs="Arial CYR"/>
          <w:color w:val="00000A"/>
          <w:sz w:val="24"/>
          <w:szCs w:val="24"/>
          <w:highlight w:val="white"/>
          <w:lang w:eastAsia="en-US"/>
        </w:rPr>
        <w:t>В случае получения положительного результата по факту проведения проверки бюджетной (бухгалтерской) отчетности Администрация уведомляет главного администратора средств местного бюджета о дате принятия бюджетной отчетности.</w:t>
      </w:r>
    </w:p>
    <w:p w:rsidR="004D1B0B" w:rsidRDefault="004D1B0B" w:rsidP="004D1B0B">
      <w:pPr>
        <w:autoSpaceDE w:val="0"/>
        <w:autoSpaceDN w:val="0"/>
        <w:adjustRightInd w:val="0"/>
        <w:spacing w:after="303"/>
        <w:ind w:right="20"/>
        <w:jc w:val="center"/>
        <w:rPr>
          <w:rFonts w:ascii="Arial CYR" w:eastAsia="Arial Unicode MS" w:hAnsi="Arial CYR" w:cs="Arial CYR"/>
          <w:b/>
          <w:bCs/>
          <w:color w:val="00000A"/>
          <w:sz w:val="28"/>
          <w:szCs w:val="28"/>
          <w:highlight w:val="white"/>
          <w:lang w:eastAsia="en-US"/>
        </w:rPr>
      </w:pPr>
      <w:r>
        <w:rPr>
          <w:rFonts w:ascii="Arial" w:eastAsia="Arial Unicode MS" w:hAnsi="Arial" w:cs="Arial"/>
          <w:b/>
          <w:bCs/>
          <w:color w:val="00000A"/>
          <w:sz w:val="28"/>
          <w:szCs w:val="28"/>
          <w:highlight w:val="white"/>
          <w:lang w:val="en-US" w:eastAsia="en-US"/>
        </w:rPr>
        <w:lastRenderedPageBreak/>
        <w:t>V</w:t>
      </w:r>
      <w:r w:rsidRPr="004D1B0B">
        <w:rPr>
          <w:rFonts w:ascii="Arial" w:eastAsia="Arial Unicode MS" w:hAnsi="Arial" w:cs="Arial"/>
          <w:b/>
          <w:bCs/>
          <w:color w:val="00000A"/>
          <w:sz w:val="28"/>
          <w:szCs w:val="28"/>
          <w:highlight w:val="white"/>
          <w:lang w:eastAsia="en-US"/>
        </w:rPr>
        <w:t xml:space="preserve">. </w:t>
      </w:r>
      <w:r>
        <w:rPr>
          <w:rFonts w:ascii="Arial CYR" w:eastAsia="Arial Unicode MS" w:hAnsi="Arial CYR" w:cs="Arial CYR"/>
          <w:b/>
          <w:bCs/>
          <w:color w:val="00000A"/>
          <w:sz w:val="28"/>
          <w:szCs w:val="28"/>
          <w:highlight w:val="white"/>
          <w:lang w:eastAsia="en-US"/>
        </w:rPr>
        <w:t>Особенности формирования бюджетной отчетности при реорганизации или ликвидации получателя средств местного бюджета</w:t>
      </w:r>
    </w:p>
    <w:p w:rsidR="004D1B0B" w:rsidRDefault="004D1B0B" w:rsidP="004D1B0B">
      <w:pPr>
        <w:tabs>
          <w:tab w:val="left" w:pos="905"/>
        </w:tabs>
        <w:autoSpaceDE w:val="0"/>
        <w:autoSpaceDN w:val="0"/>
        <w:adjustRightInd w:val="0"/>
        <w:ind w:right="20"/>
        <w:jc w:val="both"/>
        <w:rPr>
          <w:rFonts w:ascii="Arial CYR" w:eastAsia="Arial Unicode MS" w:hAnsi="Arial CYR" w:cs="Arial CYR"/>
          <w:color w:val="00000A"/>
          <w:sz w:val="24"/>
          <w:szCs w:val="24"/>
          <w:highlight w:val="white"/>
          <w:lang w:eastAsia="en-US"/>
        </w:rPr>
      </w:pPr>
      <w:r w:rsidRPr="004D1B0B">
        <w:rPr>
          <w:rFonts w:ascii="Arial" w:eastAsia="Arial Unicode MS" w:hAnsi="Arial" w:cs="Arial"/>
          <w:color w:val="00000A"/>
          <w:sz w:val="28"/>
          <w:szCs w:val="28"/>
          <w:highlight w:val="white"/>
          <w:lang w:eastAsia="en-US"/>
        </w:rPr>
        <w:t xml:space="preserve">    1</w:t>
      </w:r>
      <w:r w:rsidRPr="004D1B0B">
        <w:rPr>
          <w:rFonts w:ascii="Arial" w:eastAsia="Arial Unicode MS" w:hAnsi="Arial" w:cs="Arial"/>
          <w:color w:val="00000A"/>
          <w:sz w:val="24"/>
          <w:szCs w:val="24"/>
          <w:highlight w:val="white"/>
          <w:lang w:eastAsia="en-US"/>
        </w:rPr>
        <w:t xml:space="preserve">9. </w:t>
      </w:r>
      <w:r>
        <w:rPr>
          <w:rFonts w:ascii="Arial CYR" w:eastAsia="Arial Unicode MS" w:hAnsi="Arial CYR" w:cs="Arial CYR"/>
          <w:color w:val="00000A"/>
          <w:sz w:val="24"/>
          <w:szCs w:val="24"/>
          <w:highlight w:val="white"/>
          <w:lang w:eastAsia="en-US"/>
        </w:rPr>
        <w:t>В случае проведения реорганизации (слияния, присоединения, разделения, выделения, преобразования) или ликвидации получателя бюджетных сре</w:t>
      </w:r>
      <w:proofErr w:type="gramStart"/>
      <w:r>
        <w:rPr>
          <w:rFonts w:ascii="Arial CYR" w:eastAsia="Arial Unicode MS" w:hAnsi="Arial CYR" w:cs="Arial CYR"/>
          <w:color w:val="00000A"/>
          <w:sz w:val="24"/>
          <w:szCs w:val="24"/>
          <w:highlight w:val="white"/>
          <w:lang w:eastAsia="en-US"/>
        </w:rPr>
        <w:t>дств в с</w:t>
      </w:r>
      <w:proofErr w:type="gramEnd"/>
      <w:r>
        <w:rPr>
          <w:rFonts w:ascii="Arial CYR" w:eastAsia="Arial Unicode MS" w:hAnsi="Arial CYR" w:cs="Arial CYR"/>
          <w:color w:val="00000A"/>
          <w:sz w:val="24"/>
          <w:szCs w:val="24"/>
          <w:highlight w:val="white"/>
          <w:lang w:eastAsia="en-US"/>
        </w:rPr>
        <w:t>оответствии с законодательством Российской Федерации бюджетная отчетность формируется на дату проведения реорганизации или ликвидации.</w:t>
      </w:r>
    </w:p>
    <w:p w:rsidR="004D1B0B" w:rsidRDefault="004D1B0B" w:rsidP="004D1B0B">
      <w:pPr>
        <w:tabs>
          <w:tab w:val="left" w:pos="905"/>
        </w:tabs>
        <w:autoSpaceDE w:val="0"/>
        <w:autoSpaceDN w:val="0"/>
        <w:adjustRightInd w:val="0"/>
        <w:ind w:right="20"/>
        <w:jc w:val="both"/>
        <w:rPr>
          <w:rFonts w:ascii="Arial CYR" w:eastAsia="Arial Unicode MS" w:hAnsi="Arial CYR" w:cs="Arial CYR"/>
          <w:color w:val="00000A"/>
          <w:sz w:val="24"/>
          <w:szCs w:val="24"/>
          <w:highlight w:val="white"/>
          <w:lang w:eastAsia="en-US"/>
        </w:rPr>
      </w:pPr>
      <w:r w:rsidRPr="004D1B0B">
        <w:rPr>
          <w:rFonts w:ascii="Arial" w:eastAsia="Arial Unicode MS" w:hAnsi="Arial" w:cs="Arial"/>
          <w:color w:val="00000A"/>
          <w:sz w:val="24"/>
          <w:szCs w:val="24"/>
          <w:highlight w:val="white"/>
          <w:lang w:eastAsia="en-US"/>
        </w:rPr>
        <w:t xml:space="preserve">     20. </w:t>
      </w:r>
      <w:r>
        <w:rPr>
          <w:rFonts w:ascii="Arial CYR" w:eastAsia="Arial Unicode MS" w:hAnsi="Arial CYR" w:cs="Arial CYR"/>
          <w:color w:val="00000A"/>
          <w:sz w:val="24"/>
          <w:szCs w:val="24"/>
          <w:highlight w:val="white"/>
          <w:lang w:eastAsia="en-US"/>
        </w:rPr>
        <w:t>В состав бюджетной отчетности на дату проведения реорганизации или ликвидации включаются следующие формы отчетности:</w:t>
      </w:r>
    </w:p>
    <w:p w:rsidR="004D1B0B" w:rsidRDefault="004D1B0B" w:rsidP="004D1B0B">
      <w:pPr>
        <w:tabs>
          <w:tab w:val="left" w:pos="905"/>
          <w:tab w:val="left" w:pos="1843"/>
        </w:tabs>
        <w:autoSpaceDE w:val="0"/>
        <w:autoSpaceDN w:val="0"/>
        <w:adjustRightInd w:val="0"/>
        <w:ind w:right="20"/>
        <w:jc w:val="both"/>
        <w:rPr>
          <w:rFonts w:ascii="Arial CYR" w:eastAsia="Arial Unicode MS" w:hAnsi="Arial CYR" w:cs="Arial CYR"/>
          <w:color w:val="00000A"/>
          <w:sz w:val="24"/>
          <w:szCs w:val="24"/>
          <w:highlight w:val="white"/>
          <w:lang w:eastAsia="en-US"/>
        </w:rPr>
      </w:pPr>
      <w:r w:rsidRPr="004D1B0B">
        <w:rPr>
          <w:rFonts w:ascii="Arial" w:eastAsia="Arial Unicode MS" w:hAnsi="Arial" w:cs="Arial"/>
          <w:color w:val="00000A"/>
          <w:sz w:val="24"/>
          <w:szCs w:val="24"/>
          <w:highlight w:val="white"/>
          <w:lang w:eastAsia="en-US"/>
        </w:rPr>
        <w:t xml:space="preserve">     - </w:t>
      </w:r>
      <w:r>
        <w:rPr>
          <w:rFonts w:ascii="Arial CYR" w:eastAsia="Arial Unicode MS" w:hAnsi="Arial CYR" w:cs="Arial CYR"/>
          <w:color w:val="00000A"/>
          <w:sz w:val="24"/>
          <w:szCs w:val="24"/>
          <w:highlight w:val="white"/>
          <w:lang w:eastAsia="en-US"/>
        </w:rPr>
        <w:t>Разделительный (ликвидационный)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(ф.0503230).</w:t>
      </w:r>
    </w:p>
    <w:p w:rsidR="004D1B0B" w:rsidRDefault="004D1B0B" w:rsidP="004D1B0B">
      <w:pPr>
        <w:tabs>
          <w:tab w:val="left" w:pos="905"/>
        </w:tabs>
        <w:autoSpaceDE w:val="0"/>
        <w:autoSpaceDN w:val="0"/>
        <w:adjustRightInd w:val="0"/>
        <w:ind w:right="20"/>
        <w:jc w:val="both"/>
        <w:rPr>
          <w:rFonts w:ascii="Arial CYR" w:eastAsia="Arial Unicode MS" w:hAnsi="Arial CYR" w:cs="Arial CYR"/>
          <w:color w:val="00000A"/>
          <w:sz w:val="24"/>
          <w:szCs w:val="24"/>
          <w:highlight w:val="white"/>
          <w:lang w:eastAsia="en-US"/>
        </w:rPr>
      </w:pPr>
      <w:r w:rsidRPr="004D1B0B">
        <w:rPr>
          <w:rFonts w:ascii="Arial" w:eastAsia="Arial Unicode MS" w:hAnsi="Arial" w:cs="Arial"/>
          <w:color w:val="00000A"/>
          <w:sz w:val="24"/>
          <w:szCs w:val="24"/>
          <w:highlight w:val="white"/>
          <w:lang w:eastAsia="en-US"/>
        </w:rPr>
        <w:t xml:space="preserve">     - </w:t>
      </w:r>
      <w:r>
        <w:rPr>
          <w:rFonts w:ascii="Arial CYR" w:eastAsia="Arial Unicode MS" w:hAnsi="Arial CYR" w:cs="Arial CYR"/>
          <w:color w:val="00000A"/>
          <w:sz w:val="24"/>
          <w:szCs w:val="24"/>
          <w:highlight w:val="white"/>
          <w:lang w:eastAsia="en-US"/>
        </w:rPr>
        <w:t>Справка по заключению счетов бюджетного учета отчетного финансового года (ф.0503110).</w:t>
      </w:r>
    </w:p>
    <w:p w:rsidR="004D1B0B" w:rsidRDefault="004D1B0B" w:rsidP="004D1B0B">
      <w:pPr>
        <w:tabs>
          <w:tab w:val="left" w:pos="905"/>
        </w:tabs>
        <w:autoSpaceDE w:val="0"/>
        <w:autoSpaceDN w:val="0"/>
        <w:adjustRightInd w:val="0"/>
        <w:jc w:val="both"/>
        <w:rPr>
          <w:rFonts w:ascii="Arial CYR" w:eastAsia="Arial Unicode MS" w:hAnsi="Arial CYR" w:cs="Arial CYR"/>
          <w:color w:val="00000A"/>
          <w:sz w:val="24"/>
          <w:szCs w:val="24"/>
          <w:highlight w:val="white"/>
          <w:lang w:eastAsia="en-US"/>
        </w:rPr>
      </w:pPr>
      <w:r w:rsidRPr="004D1B0B">
        <w:rPr>
          <w:rFonts w:ascii="Arial" w:eastAsia="Arial Unicode MS" w:hAnsi="Arial" w:cs="Arial"/>
          <w:color w:val="00000A"/>
          <w:sz w:val="24"/>
          <w:szCs w:val="24"/>
          <w:highlight w:val="white"/>
          <w:lang w:eastAsia="en-US"/>
        </w:rPr>
        <w:t xml:space="preserve">     - </w:t>
      </w:r>
      <w:r>
        <w:rPr>
          <w:rFonts w:ascii="Arial CYR" w:eastAsia="Arial Unicode MS" w:hAnsi="Arial CYR" w:cs="Arial CYR"/>
          <w:color w:val="00000A"/>
          <w:sz w:val="24"/>
          <w:szCs w:val="24"/>
          <w:highlight w:val="white"/>
          <w:lang w:eastAsia="en-US"/>
        </w:rPr>
        <w:t>Отчет о финансовых результатах деятельности (ф.0503121).</w:t>
      </w:r>
    </w:p>
    <w:p w:rsidR="004D1B0B" w:rsidRDefault="004D1B0B" w:rsidP="004D1B0B">
      <w:pPr>
        <w:tabs>
          <w:tab w:val="left" w:pos="905"/>
        </w:tabs>
        <w:autoSpaceDE w:val="0"/>
        <w:autoSpaceDN w:val="0"/>
        <w:adjustRightInd w:val="0"/>
        <w:ind w:right="20"/>
        <w:jc w:val="both"/>
        <w:rPr>
          <w:rFonts w:ascii="Arial CYR" w:eastAsia="Arial Unicode MS" w:hAnsi="Arial CYR" w:cs="Arial CYR"/>
          <w:color w:val="00000A"/>
          <w:sz w:val="24"/>
          <w:szCs w:val="24"/>
          <w:highlight w:val="white"/>
          <w:lang w:eastAsia="en-US"/>
        </w:rPr>
      </w:pPr>
      <w:r w:rsidRPr="004D1B0B">
        <w:rPr>
          <w:rFonts w:ascii="Arial" w:eastAsia="Arial Unicode MS" w:hAnsi="Arial" w:cs="Arial"/>
          <w:color w:val="00000A"/>
          <w:sz w:val="24"/>
          <w:szCs w:val="24"/>
          <w:highlight w:val="white"/>
          <w:lang w:eastAsia="en-US"/>
        </w:rPr>
        <w:t xml:space="preserve">    - </w:t>
      </w:r>
      <w:r>
        <w:rPr>
          <w:rFonts w:ascii="Arial CYR" w:eastAsia="Arial Unicode MS" w:hAnsi="Arial CYR" w:cs="Arial CYR"/>
          <w:color w:val="00000A"/>
          <w:sz w:val="24"/>
          <w:szCs w:val="24"/>
          <w:highlight w:val="white"/>
          <w:lang w:eastAsia="en-US"/>
        </w:rPr>
        <w:t>Справка по консолидируемым расчетам (ф.0503125) с обязательным наличием согласования с контрагентом.</w:t>
      </w:r>
    </w:p>
    <w:p w:rsidR="004D1B0B" w:rsidRDefault="004D1B0B" w:rsidP="004D1B0B">
      <w:pPr>
        <w:tabs>
          <w:tab w:val="left" w:pos="905"/>
        </w:tabs>
        <w:autoSpaceDE w:val="0"/>
        <w:autoSpaceDN w:val="0"/>
        <w:adjustRightInd w:val="0"/>
        <w:ind w:right="20"/>
        <w:jc w:val="both"/>
        <w:rPr>
          <w:rFonts w:ascii="Arial CYR" w:eastAsia="Arial Unicode MS" w:hAnsi="Arial CYR" w:cs="Arial CYR"/>
          <w:color w:val="00000A"/>
          <w:sz w:val="24"/>
          <w:szCs w:val="24"/>
          <w:highlight w:val="white"/>
          <w:lang w:eastAsia="en-US"/>
        </w:rPr>
      </w:pPr>
      <w:r w:rsidRPr="004D1B0B">
        <w:rPr>
          <w:rFonts w:ascii="Arial" w:eastAsia="Arial Unicode MS" w:hAnsi="Arial" w:cs="Arial"/>
          <w:color w:val="00000A"/>
          <w:sz w:val="24"/>
          <w:szCs w:val="24"/>
          <w:highlight w:val="white"/>
          <w:lang w:eastAsia="en-US"/>
        </w:rPr>
        <w:t xml:space="preserve">    - </w:t>
      </w:r>
      <w:r>
        <w:rPr>
          <w:rFonts w:ascii="Arial CYR" w:eastAsia="Arial Unicode MS" w:hAnsi="Arial CYR" w:cs="Arial CYR"/>
          <w:color w:val="00000A"/>
          <w:sz w:val="24"/>
          <w:szCs w:val="24"/>
          <w:highlight w:val="white"/>
          <w:lang w:eastAsia="en-US"/>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rsidR="004D1B0B" w:rsidRDefault="004D1B0B" w:rsidP="004D1B0B">
      <w:pPr>
        <w:tabs>
          <w:tab w:val="left" w:pos="905"/>
        </w:tabs>
        <w:autoSpaceDE w:val="0"/>
        <w:autoSpaceDN w:val="0"/>
        <w:adjustRightInd w:val="0"/>
        <w:ind w:right="20"/>
        <w:jc w:val="both"/>
        <w:rPr>
          <w:rFonts w:ascii="Arial CYR" w:eastAsia="Arial Unicode MS" w:hAnsi="Arial CYR" w:cs="Arial CYR"/>
          <w:color w:val="00000A"/>
          <w:sz w:val="24"/>
          <w:szCs w:val="24"/>
          <w:highlight w:val="white"/>
          <w:lang w:eastAsia="en-US"/>
        </w:rPr>
      </w:pPr>
      <w:r w:rsidRPr="004D1B0B">
        <w:rPr>
          <w:rFonts w:ascii="Arial" w:eastAsia="Arial Unicode MS" w:hAnsi="Arial" w:cs="Arial"/>
          <w:color w:val="00000A"/>
          <w:sz w:val="24"/>
          <w:szCs w:val="24"/>
          <w:highlight w:val="white"/>
          <w:lang w:eastAsia="en-US"/>
        </w:rPr>
        <w:t xml:space="preserve">     - </w:t>
      </w:r>
      <w:r>
        <w:rPr>
          <w:rFonts w:ascii="Arial CYR" w:eastAsia="Arial Unicode MS" w:hAnsi="Arial CYR" w:cs="Arial CYR"/>
          <w:color w:val="00000A"/>
          <w:sz w:val="24"/>
          <w:szCs w:val="24"/>
          <w:highlight w:val="white"/>
          <w:lang w:eastAsia="en-US"/>
        </w:rPr>
        <w:t>Пояснительная записка (ф.0503160), текстовая часть которой содержит общие вопросы организации деятельности реорганизуемого (ликвидируемого) получателя средств местного бюджета, анализ кассового исполнения местного бюджета, сведения о правопреемственности по всем обязательствам, включая обязательства, оспариваемые в суде и прочее.</w:t>
      </w:r>
    </w:p>
    <w:p w:rsidR="004D1B0B" w:rsidRDefault="004D1B0B" w:rsidP="004D1B0B">
      <w:pPr>
        <w:tabs>
          <w:tab w:val="left" w:pos="905"/>
        </w:tabs>
        <w:autoSpaceDE w:val="0"/>
        <w:autoSpaceDN w:val="0"/>
        <w:adjustRightInd w:val="0"/>
        <w:ind w:right="20"/>
        <w:jc w:val="both"/>
        <w:rPr>
          <w:rFonts w:ascii="Arial CYR" w:eastAsia="Arial Unicode MS" w:hAnsi="Arial CYR" w:cs="Arial CYR"/>
          <w:color w:val="00000A"/>
          <w:sz w:val="24"/>
          <w:szCs w:val="24"/>
          <w:highlight w:val="white"/>
          <w:lang w:eastAsia="en-US"/>
        </w:rPr>
      </w:pPr>
      <w:r w:rsidRPr="004D1B0B">
        <w:rPr>
          <w:rFonts w:ascii="Arial" w:eastAsia="Arial Unicode MS" w:hAnsi="Arial" w:cs="Arial"/>
          <w:color w:val="00000A"/>
          <w:sz w:val="24"/>
          <w:szCs w:val="24"/>
          <w:highlight w:val="white"/>
          <w:lang w:eastAsia="en-US"/>
        </w:rPr>
        <w:t xml:space="preserve">      - </w:t>
      </w:r>
      <w:r>
        <w:rPr>
          <w:rFonts w:ascii="Arial CYR" w:eastAsia="Arial Unicode MS" w:hAnsi="Arial CYR" w:cs="Arial CYR"/>
          <w:color w:val="00000A"/>
          <w:sz w:val="24"/>
          <w:szCs w:val="24"/>
          <w:highlight w:val="white"/>
          <w:lang w:eastAsia="en-US"/>
        </w:rPr>
        <w:t>Главный  распорядитель средств местного бюджета, в ведении которого находится реорганизуемый (</w:t>
      </w:r>
      <w:proofErr w:type="gramStart"/>
      <w:r>
        <w:rPr>
          <w:rFonts w:ascii="Arial CYR" w:eastAsia="Arial Unicode MS" w:hAnsi="Arial CYR" w:cs="Arial CYR"/>
          <w:color w:val="00000A"/>
          <w:sz w:val="24"/>
          <w:szCs w:val="24"/>
          <w:highlight w:val="white"/>
          <w:lang w:eastAsia="en-US"/>
        </w:rPr>
        <w:t xml:space="preserve">ликвидируемый) </w:t>
      </w:r>
      <w:proofErr w:type="gramEnd"/>
      <w:r>
        <w:rPr>
          <w:rFonts w:ascii="Arial CYR" w:eastAsia="Arial Unicode MS" w:hAnsi="Arial CYR" w:cs="Arial CYR"/>
          <w:color w:val="00000A"/>
          <w:sz w:val="24"/>
          <w:szCs w:val="24"/>
          <w:highlight w:val="white"/>
          <w:lang w:eastAsia="en-US"/>
        </w:rPr>
        <w:t>получатель средств местного бюджета, формирует бюджетную отчетность на бумажных носителях и представляет ее в Администрацию.</w:t>
      </w:r>
    </w:p>
    <w:p w:rsidR="004D1B0B" w:rsidRPr="004D1B0B" w:rsidRDefault="004D1B0B" w:rsidP="004D1B0B">
      <w:pPr>
        <w:tabs>
          <w:tab w:val="left" w:pos="1418"/>
        </w:tabs>
        <w:autoSpaceDE w:val="0"/>
        <w:autoSpaceDN w:val="0"/>
        <w:adjustRightInd w:val="0"/>
        <w:ind w:right="20"/>
        <w:jc w:val="both"/>
        <w:rPr>
          <w:rFonts w:ascii="Calibri" w:eastAsia="Arial Unicode MS" w:hAnsi="Calibri" w:cs="Calibri"/>
          <w:sz w:val="22"/>
          <w:szCs w:val="22"/>
          <w:lang w:eastAsia="en-US"/>
        </w:rPr>
      </w:pPr>
    </w:p>
    <w:p w:rsidR="006B3E27" w:rsidRPr="007A42DE" w:rsidRDefault="006B3E27" w:rsidP="007A42DE"/>
    <w:sectPr w:rsidR="006B3E27" w:rsidRPr="007A42DE" w:rsidSect="00075DC5">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57CEC0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2"/>
  <w:proofState w:spelling="clean" w:grammar="clean"/>
  <w:defaultTabStop w:val="708"/>
  <w:characterSpacingControl w:val="doNotCompress"/>
  <w:compat/>
  <w:rsids>
    <w:rsidRoot w:val="00580E96"/>
    <w:rsid w:val="002E610F"/>
    <w:rsid w:val="003B3D13"/>
    <w:rsid w:val="004D1B0B"/>
    <w:rsid w:val="00580E96"/>
    <w:rsid w:val="006B3E27"/>
    <w:rsid w:val="007A42DE"/>
    <w:rsid w:val="0099453A"/>
    <w:rsid w:val="00AA2205"/>
    <w:rsid w:val="00BF10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53A"/>
    <w:pPr>
      <w:spacing w:after="0" w:line="240" w:lineRule="auto"/>
    </w:pPr>
    <w:rPr>
      <w:rFonts w:ascii="Times New Roman" w:eastAsia="Times New Roman" w:hAnsi="Times New Roman" w:cs="Courier New"/>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53A"/>
    <w:pPr>
      <w:spacing w:after="0" w:line="240" w:lineRule="auto"/>
    </w:pPr>
    <w:rPr>
      <w:rFonts w:ascii="Times New Roman" w:eastAsia="Times New Roman" w:hAnsi="Times New Roman" w:cs="Courier New"/>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2131</Words>
  <Characters>12151</Characters>
  <Application>Microsoft Office Word</Application>
  <DocSecurity>0</DocSecurity>
  <Lines>101</Lines>
  <Paragraphs>28</Paragraphs>
  <ScaleCrop>false</ScaleCrop>
  <Company/>
  <LinksUpToDate>false</LinksUpToDate>
  <CharactersWithSpaces>14254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7</cp:revision>
  <dcterms:created xsi:type="dcterms:W3CDTF">2022-01-11T16:47:00Z</dcterms:created>
  <dcterms:modified xsi:type="dcterms:W3CDTF">2022-02-18T09:22:00Z</dcterms:modified>
</cp:coreProperties>
</file>